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AE" w:rsidRPr="006519F0" w:rsidRDefault="00304412" w:rsidP="00304412">
      <w:pPr>
        <w:spacing w:line="0" w:lineRule="atLeast"/>
        <w:jc w:val="center"/>
        <w:rPr>
          <w:rFonts w:ascii="標楷體" w:eastAsia="標楷體" w:hAnsi="標楷體"/>
          <w:b/>
          <w:sz w:val="36"/>
          <w:szCs w:val="36"/>
        </w:rPr>
      </w:pPr>
      <w:r w:rsidRPr="006519F0">
        <w:rPr>
          <w:rFonts w:ascii="標楷體" w:eastAsia="標楷體" w:hAnsi="標楷體" w:hint="eastAsia"/>
          <w:b/>
          <w:sz w:val="36"/>
          <w:szCs w:val="36"/>
          <w:lang w:eastAsia="zh-HK"/>
        </w:rPr>
        <w:t>國立花蓮女子高級中學突遭</w:t>
      </w:r>
      <w:r w:rsidR="009024E7">
        <w:rPr>
          <w:rFonts w:ascii="標楷體" w:eastAsia="標楷體" w:hAnsi="標楷體" w:hint="eastAsia"/>
          <w:b/>
          <w:sz w:val="36"/>
          <w:szCs w:val="36"/>
          <w:lang w:eastAsia="zh-HK"/>
        </w:rPr>
        <w:t>重大</w:t>
      </w:r>
      <w:r w:rsidRPr="006519F0">
        <w:rPr>
          <w:rFonts w:ascii="標楷體" w:eastAsia="標楷體" w:hAnsi="標楷體" w:hint="eastAsia"/>
          <w:b/>
          <w:sz w:val="36"/>
          <w:szCs w:val="36"/>
          <w:lang w:eastAsia="zh-HK"/>
        </w:rPr>
        <w:t>變故學生扶助委員會設置要點</w:t>
      </w:r>
    </w:p>
    <w:p w:rsidR="00304412" w:rsidRDefault="00632308" w:rsidP="00F20650">
      <w:pPr>
        <w:spacing w:line="0" w:lineRule="atLeast"/>
        <w:jc w:val="right"/>
        <w:rPr>
          <w:rFonts w:ascii="標楷體" w:eastAsia="標楷體" w:hAnsi="標楷體"/>
          <w:sz w:val="20"/>
          <w:szCs w:val="20"/>
        </w:rPr>
      </w:pPr>
      <w:r>
        <w:rPr>
          <w:rFonts w:ascii="標楷體" w:eastAsia="標楷體" w:hAnsi="標楷體" w:hint="eastAsia"/>
          <w:sz w:val="20"/>
          <w:szCs w:val="20"/>
          <w:lang w:eastAsia="zh-HK"/>
        </w:rPr>
        <w:t>中華民國</w:t>
      </w:r>
      <w:r w:rsidR="00B803AF">
        <w:rPr>
          <w:rFonts w:ascii="標楷體" w:eastAsia="標楷體" w:hAnsi="標楷體" w:hint="eastAsia"/>
          <w:sz w:val="20"/>
          <w:szCs w:val="20"/>
        </w:rPr>
        <w:t>108</w:t>
      </w:r>
      <w:r w:rsidR="00F20650">
        <w:rPr>
          <w:rFonts w:ascii="標楷體" w:eastAsia="標楷體" w:hAnsi="標楷體" w:hint="eastAsia"/>
          <w:sz w:val="20"/>
          <w:szCs w:val="20"/>
          <w:lang w:eastAsia="zh-HK"/>
        </w:rPr>
        <w:t>年</w:t>
      </w:r>
      <w:r w:rsidR="00B803AF">
        <w:rPr>
          <w:rFonts w:ascii="標楷體" w:eastAsia="標楷體" w:hAnsi="標楷體" w:hint="eastAsia"/>
          <w:sz w:val="20"/>
          <w:szCs w:val="20"/>
        </w:rPr>
        <w:t>1</w:t>
      </w:r>
      <w:r w:rsidR="00F20650">
        <w:rPr>
          <w:rFonts w:ascii="標楷體" w:eastAsia="標楷體" w:hAnsi="標楷體" w:hint="eastAsia"/>
          <w:sz w:val="20"/>
          <w:szCs w:val="20"/>
          <w:lang w:eastAsia="zh-HK"/>
        </w:rPr>
        <w:t>月</w:t>
      </w:r>
      <w:r w:rsidR="00B803AF">
        <w:rPr>
          <w:rFonts w:ascii="標楷體" w:eastAsia="標楷體" w:hAnsi="標楷體" w:hint="eastAsia"/>
          <w:sz w:val="20"/>
          <w:szCs w:val="20"/>
        </w:rPr>
        <w:t>17</w:t>
      </w:r>
      <w:r w:rsidR="00F20650">
        <w:rPr>
          <w:rFonts w:ascii="標楷體" w:eastAsia="標楷體" w:hAnsi="標楷體" w:hint="eastAsia"/>
          <w:sz w:val="20"/>
          <w:szCs w:val="20"/>
          <w:lang w:eastAsia="zh-HK"/>
        </w:rPr>
        <w:t>日校務</w:t>
      </w:r>
      <w:r>
        <w:rPr>
          <w:rFonts w:ascii="標楷體" w:eastAsia="標楷體" w:hAnsi="標楷體" w:hint="eastAsia"/>
          <w:sz w:val="20"/>
          <w:szCs w:val="20"/>
          <w:lang w:eastAsia="zh-HK"/>
        </w:rPr>
        <w:t>會議通過</w:t>
      </w:r>
    </w:p>
    <w:p w:rsidR="006519F0" w:rsidRPr="00F20650" w:rsidRDefault="006519F0" w:rsidP="00F20650">
      <w:pPr>
        <w:spacing w:line="0" w:lineRule="atLeast"/>
        <w:jc w:val="right"/>
        <w:rPr>
          <w:rFonts w:ascii="標楷體" w:eastAsia="標楷體" w:hAnsi="標楷體"/>
          <w:sz w:val="20"/>
          <w:szCs w:val="20"/>
        </w:rPr>
      </w:pPr>
    </w:p>
    <w:p w:rsidR="00304412" w:rsidRPr="006519F0" w:rsidRDefault="00304412" w:rsidP="006519F0">
      <w:pPr>
        <w:spacing w:line="0" w:lineRule="atLeast"/>
        <w:ind w:left="640" w:hangingChars="200" w:hanging="640"/>
        <w:rPr>
          <w:rFonts w:ascii="標楷體" w:eastAsia="標楷體" w:hAnsi="標楷體"/>
          <w:sz w:val="32"/>
          <w:szCs w:val="32"/>
        </w:rPr>
      </w:pPr>
      <w:r w:rsidRPr="006519F0">
        <w:rPr>
          <w:rFonts w:ascii="標楷體" w:eastAsia="標楷體" w:hAnsi="標楷體" w:hint="eastAsia"/>
          <w:sz w:val="32"/>
          <w:szCs w:val="32"/>
          <w:lang w:eastAsia="zh-HK"/>
        </w:rPr>
        <w:t>一、依據：</w:t>
      </w:r>
    </w:p>
    <w:p w:rsidR="00304412" w:rsidRPr="006519F0" w:rsidRDefault="00304412" w:rsidP="00304412">
      <w:pPr>
        <w:spacing w:line="0" w:lineRule="atLeast"/>
        <w:ind w:leftChars="250" w:left="600"/>
        <w:rPr>
          <w:rFonts w:ascii="標楷體" w:eastAsia="標楷體" w:hAnsi="標楷體"/>
          <w:sz w:val="32"/>
          <w:szCs w:val="32"/>
        </w:rPr>
      </w:pPr>
      <w:r w:rsidRPr="006519F0">
        <w:rPr>
          <w:rFonts w:ascii="標楷體" w:eastAsia="標楷體" w:hAnsi="標楷體" w:hint="eastAsia"/>
          <w:sz w:val="32"/>
          <w:szCs w:val="32"/>
          <w:lang w:eastAsia="zh-HK"/>
        </w:rPr>
        <w:t>本要點依據教育部主管之高級中等學校維護突遭重大變故學生學習權益要點訂定之。</w:t>
      </w:r>
    </w:p>
    <w:p w:rsidR="00304412" w:rsidRPr="006519F0" w:rsidRDefault="00304412" w:rsidP="006519F0">
      <w:pPr>
        <w:spacing w:line="0" w:lineRule="atLeast"/>
        <w:ind w:left="640" w:hangingChars="200" w:hanging="640"/>
        <w:rPr>
          <w:rFonts w:ascii="標楷體" w:eastAsia="標楷體" w:hAnsi="標楷體"/>
          <w:sz w:val="32"/>
          <w:szCs w:val="32"/>
        </w:rPr>
      </w:pPr>
      <w:r w:rsidRPr="006519F0">
        <w:rPr>
          <w:rFonts w:ascii="標楷體" w:eastAsia="標楷體" w:hAnsi="標楷體" w:hint="eastAsia"/>
          <w:sz w:val="32"/>
          <w:szCs w:val="32"/>
          <w:lang w:eastAsia="zh-HK"/>
        </w:rPr>
        <w:t>二、目的：</w:t>
      </w:r>
    </w:p>
    <w:p w:rsidR="00304412" w:rsidRPr="006519F0" w:rsidRDefault="00304412" w:rsidP="00C0418E">
      <w:pPr>
        <w:spacing w:line="0" w:lineRule="atLeast"/>
        <w:ind w:leftChars="250" w:left="600"/>
        <w:rPr>
          <w:rFonts w:ascii="標楷體" w:eastAsia="標楷體" w:hAnsi="標楷體"/>
          <w:sz w:val="32"/>
          <w:szCs w:val="32"/>
          <w:lang w:eastAsia="zh-HK"/>
        </w:rPr>
      </w:pPr>
      <w:r w:rsidRPr="006519F0">
        <w:rPr>
          <w:rFonts w:ascii="標楷體" w:eastAsia="標楷體" w:hAnsi="標楷體" w:hint="eastAsia"/>
          <w:sz w:val="32"/>
          <w:szCs w:val="32"/>
          <w:lang w:eastAsia="zh-HK"/>
        </w:rPr>
        <w:t>對於本校學生突遭重大天然、人為災害或事故而發生傷病、致影響</w:t>
      </w:r>
      <w:r w:rsidR="00C0418E" w:rsidRPr="006519F0">
        <w:rPr>
          <w:rFonts w:ascii="標楷體" w:eastAsia="標楷體" w:hAnsi="標楷體" w:hint="eastAsia"/>
          <w:sz w:val="32"/>
          <w:szCs w:val="32"/>
          <w:lang w:eastAsia="zh-HK"/>
        </w:rPr>
        <w:t>其正常就學、有必要由本校審酌學生身心狀況及學習需要者，予以扶助，使其順利就醫、就學或為其他適當之處理，以維護學生學習權益。</w:t>
      </w:r>
    </w:p>
    <w:p w:rsidR="00304412" w:rsidRPr="006519F0" w:rsidRDefault="00C0418E" w:rsidP="00304412">
      <w:pPr>
        <w:spacing w:line="0" w:lineRule="atLeast"/>
        <w:rPr>
          <w:rFonts w:ascii="標楷體" w:eastAsia="標楷體" w:hAnsi="標楷體"/>
          <w:sz w:val="32"/>
          <w:szCs w:val="32"/>
        </w:rPr>
      </w:pPr>
      <w:r w:rsidRPr="006519F0">
        <w:rPr>
          <w:rFonts w:ascii="標楷體" w:eastAsia="標楷體" w:hAnsi="標楷體" w:hint="eastAsia"/>
          <w:sz w:val="32"/>
          <w:szCs w:val="32"/>
          <w:lang w:eastAsia="zh-HK"/>
        </w:rPr>
        <w:t>三、委員會組織及任務：</w:t>
      </w:r>
    </w:p>
    <w:p w:rsidR="00C0418E" w:rsidRPr="006519F0" w:rsidRDefault="00C0418E" w:rsidP="006519F0">
      <w:pPr>
        <w:spacing w:line="0" w:lineRule="atLeast"/>
        <w:ind w:left="640" w:hangingChars="200" w:hanging="640"/>
        <w:rPr>
          <w:rFonts w:ascii="標楷體" w:eastAsia="標楷體" w:hAnsi="標楷體"/>
          <w:sz w:val="32"/>
          <w:szCs w:val="32"/>
        </w:rPr>
      </w:pPr>
      <w:r w:rsidRPr="006519F0">
        <w:rPr>
          <w:rFonts w:ascii="標楷體" w:eastAsia="標楷體" w:hAnsi="標楷體" w:hint="eastAsia"/>
          <w:sz w:val="32"/>
          <w:szCs w:val="32"/>
        </w:rPr>
        <w:t>(</w:t>
      </w:r>
      <w:r w:rsidRPr="006519F0">
        <w:rPr>
          <w:rFonts w:ascii="標楷體" w:eastAsia="標楷體" w:hAnsi="標楷體" w:hint="eastAsia"/>
          <w:sz w:val="32"/>
          <w:szCs w:val="32"/>
          <w:lang w:eastAsia="zh-HK"/>
        </w:rPr>
        <w:t>一</w:t>
      </w:r>
      <w:r w:rsidRPr="006519F0">
        <w:rPr>
          <w:rFonts w:ascii="標楷體" w:eastAsia="標楷體" w:hAnsi="標楷體" w:hint="eastAsia"/>
          <w:sz w:val="32"/>
          <w:szCs w:val="32"/>
        </w:rPr>
        <w:t>)</w:t>
      </w:r>
      <w:r w:rsidRPr="006519F0">
        <w:rPr>
          <w:rFonts w:ascii="標楷體" w:eastAsia="標楷體" w:hAnsi="標楷體" w:hint="eastAsia"/>
          <w:sz w:val="32"/>
          <w:szCs w:val="32"/>
          <w:lang w:eastAsia="zh-HK"/>
        </w:rPr>
        <w:t>本委員置委員九人，由校長、學</w:t>
      </w:r>
      <w:proofErr w:type="gramStart"/>
      <w:r w:rsidRPr="006519F0">
        <w:rPr>
          <w:rFonts w:ascii="標楷體" w:eastAsia="標楷體" w:hAnsi="標楷體" w:hint="eastAsia"/>
          <w:sz w:val="32"/>
          <w:szCs w:val="32"/>
          <w:lang w:eastAsia="zh-HK"/>
        </w:rPr>
        <w:t>務</w:t>
      </w:r>
      <w:proofErr w:type="gramEnd"/>
      <w:r w:rsidRPr="006519F0">
        <w:rPr>
          <w:rFonts w:ascii="標楷體" w:eastAsia="標楷體" w:hAnsi="標楷體" w:hint="eastAsia"/>
          <w:sz w:val="32"/>
          <w:szCs w:val="32"/>
          <w:lang w:eastAsia="zh-HK"/>
        </w:rPr>
        <w:t>主任、教務主任、總務主任、輔導主任、主任教官、家長會代表、生輔組長及個案學生導師擔任。</w:t>
      </w:r>
    </w:p>
    <w:p w:rsidR="00C0418E" w:rsidRPr="006519F0" w:rsidRDefault="00C0418E" w:rsidP="006519F0">
      <w:pPr>
        <w:spacing w:line="0" w:lineRule="atLeast"/>
        <w:ind w:left="640" w:hangingChars="200" w:hanging="640"/>
        <w:rPr>
          <w:rFonts w:ascii="標楷體" w:eastAsia="標楷體" w:hAnsi="標楷體"/>
          <w:sz w:val="32"/>
          <w:szCs w:val="32"/>
        </w:rPr>
      </w:pPr>
      <w:r w:rsidRPr="006519F0">
        <w:rPr>
          <w:rFonts w:ascii="標楷體" w:eastAsia="標楷體" w:hAnsi="標楷體" w:hint="eastAsia"/>
          <w:sz w:val="32"/>
          <w:szCs w:val="32"/>
        </w:rPr>
        <w:t>(二)本委員會召集人由校長</w:t>
      </w:r>
      <w:r w:rsidR="00F06800" w:rsidRPr="006519F0">
        <w:rPr>
          <w:rFonts w:ascii="標楷體" w:eastAsia="標楷體" w:hAnsi="標楷體" w:hint="eastAsia"/>
          <w:sz w:val="32"/>
          <w:szCs w:val="32"/>
        </w:rPr>
        <w:t>兼</w:t>
      </w:r>
      <w:r w:rsidRPr="006519F0">
        <w:rPr>
          <w:rFonts w:ascii="標楷體" w:eastAsia="標楷體" w:hAnsi="標楷體" w:hint="eastAsia"/>
          <w:sz w:val="32"/>
          <w:szCs w:val="32"/>
        </w:rPr>
        <w:t>任，</w:t>
      </w:r>
      <w:r w:rsidR="00F06800" w:rsidRPr="006519F0">
        <w:rPr>
          <w:rFonts w:ascii="標楷體" w:eastAsia="標楷體" w:hAnsi="標楷體" w:hint="eastAsia"/>
          <w:sz w:val="32"/>
          <w:szCs w:val="32"/>
        </w:rPr>
        <w:t>執行秘書由學</w:t>
      </w:r>
      <w:proofErr w:type="gramStart"/>
      <w:r w:rsidR="00F06800" w:rsidRPr="006519F0">
        <w:rPr>
          <w:rFonts w:ascii="標楷體" w:eastAsia="標楷體" w:hAnsi="標楷體" w:hint="eastAsia"/>
          <w:sz w:val="32"/>
          <w:szCs w:val="32"/>
        </w:rPr>
        <w:t>務</w:t>
      </w:r>
      <w:proofErr w:type="gramEnd"/>
      <w:r w:rsidR="00F06800" w:rsidRPr="006519F0">
        <w:rPr>
          <w:rFonts w:ascii="標楷體" w:eastAsia="標楷體" w:hAnsi="標楷體" w:hint="eastAsia"/>
          <w:sz w:val="32"/>
          <w:szCs w:val="32"/>
        </w:rPr>
        <w:t>主任兼任，所有</w:t>
      </w:r>
      <w:proofErr w:type="gramStart"/>
      <w:r w:rsidR="00F06800" w:rsidRPr="006519F0">
        <w:rPr>
          <w:rFonts w:ascii="標楷體" w:eastAsia="標楷體" w:hAnsi="標楷體" w:hint="eastAsia"/>
          <w:sz w:val="32"/>
          <w:szCs w:val="32"/>
        </w:rPr>
        <w:t>委員均為無</w:t>
      </w:r>
      <w:proofErr w:type="gramEnd"/>
      <w:r w:rsidR="00F06800" w:rsidRPr="006519F0">
        <w:rPr>
          <w:rFonts w:ascii="標楷體" w:eastAsia="標楷體" w:hAnsi="標楷體" w:hint="eastAsia"/>
          <w:sz w:val="32"/>
          <w:szCs w:val="32"/>
        </w:rPr>
        <w:t>給職。</w:t>
      </w:r>
    </w:p>
    <w:p w:rsidR="00C0418E" w:rsidRPr="006519F0" w:rsidRDefault="00F06800" w:rsidP="006519F0">
      <w:pPr>
        <w:spacing w:line="0" w:lineRule="atLeast"/>
        <w:ind w:left="640" w:hangingChars="200" w:hanging="640"/>
        <w:rPr>
          <w:rFonts w:ascii="標楷體" w:eastAsia="標楷體" w:hAnsi="標楷體"/>
          <w:sz w:val="32"/>
          <w:szCs w:val="32"/>
        </w:rPr>
      </w:pPr>
      <w:r w:rsidRPr="006519F0">
        <w:rPr>
          <w:rFonts w:ascii="標楷體" w:eastAsia="標楷體" w:hAnsi="標楷體" w:hint="eastAsia"/>
          <w:sz w:val="32"/>
          <w:szCs w:val="32"/>
          <w:lang w:eastAsia="zh-HK"/>
        </w:rPr>
        <w:t>四、遇有較複雜之學生個案</w:t>
      </w:r>
      <w:proofErr w:type="gramStart"/>
      <w:r w:rsidRPr="006519F0">
        <w:rPr>
          <w:rFonts w:ascii="標楷體" w:eastAsia="標楷體" w:hAnsi="標楷體" w:hint="eastAsia"/>
          <w:sz w:val="32"/>
          <w:szCs w:val="32"/>
          <w:lang w:eastAsia="zh-HK"/>
        </w:rPr>
        <w:t>須跨處</w:t>
      </w:r>
      <w:proofErr w:type="gramEnd"/>
      <w:r w:rsidRPr="006519F0">
        <w:rPr>
          <w:rFonts w:ascii="標楷體" w:eastAsia="標楷體" w:hAnsi="標楷體" w:hint="eastAsia"/>
          <w:sz w:val="32"/>
          <w:szCs w:val="32"/>
          <w:lang w:eastAsia="zh-HK"/>
        </w:rPr>
        <w:t>室協調時，得由執行秘書邀集相關處室代表召開工作小組會議，擬定個案之學習扶助計畫，以提交委員會審議，並得視個案狀況需求邀請相關人員列席。</w:t>
      </w:r>
    </w:p>
    <w:p w:rsidR="00F06800" w:rsidRPr="006519F0" w:rsidRDefault="00F06800" w:rsidP="006519F0">
      <w:pPr>
        <w:spacing w:line="0" w:lineRule="atLeast"/>
        <w:ind w:left="640" w:hangingChars="200" w:hanging="640"/>
        <w:rPr>
          <w:rFonts w:ascii="標楷體" w:eastAsia="標楷體" w:hAnsi="標楷體"/>
          <w:sz w:val="32"/>
          <w:szCs w:val="32"/>
          <w:lang w:eastAsia="zh-HK"/>
        </w:rPr>
      </w:pPr>
      <w:r w:rsidRPr="006519F0">
        <w:rPr>
          <w:rFonts w:ascii="標楷體" w:eastAsia="標楷體" w:hAnsi="標楷體" w:hint="eastAsia"/>
          <w:sz w:val="32"/>
          <w:szCs w:val="32"/>
          <w:lang w:eastAsia="zh-HK"/>
        </w:rPr>
        <w:t>五、本校學生突遭重大變故，致影響其正常就學，經導師通報學</w:t>
      </w:r>
      <w:proofErr w:type="gramStart"/>
      <w:r w:rsidRPr="006519F0">
        <w:rPr>
          <w:rFonts w:ascii="標楷體" w:eastAsia="標楷體" w:hAnsi="標楷體" w:hint="eastAsia"/>
          <w:sz w:val="32"/>
          <w:szCs w:val="32"/>
          <w:lang w:eastAsia="zh-HK"/>
        </w:rPr>
        <w:t>務</w:t>
      </w:r>
      <w:proofErr w:type="gramEnd"/>
      <w:r w:rsidRPr="006519F0">
        <w:rPr>
          <w:rFonts w:ascii="標楷體" w:eastAsia="標楷體" w:hAnsi="標楷體" w:hint="eastAsia"/>
          <w:sz w:val="32"/>
          <w:szCs w:val="32"/>
          <w:lang w:eastAsia="zh-HK"/>
        </w:rPr>
        <w:t>處或輔導室認定有必要啟動救濟機制時，即由執行秘書報告召集人召開委員會議審議之。</w:t>
      </w:r>
    </w:p>
    <w:p w:rsidR="00F06800" w:rsidRPr="006519F0" w:rsidRDefault="00F06800" w:rsidP="006519F0">
      <w:pPr>
        <w:spacing w:line="0" w:lineRule="atLeast"/>
        <w:ind w:left="640" w:hangingChars="200" w:hanging="640"/>
        <w:rPr>
          <w:rFonts w:ascii="標楷體" w:eastAsia="標楷體" w:hAnsi="標楷體"/>
          <w:sz w:val="32"/>
          <w:szCs w:val="32"/>
          <w:lang w:eastAsia="zh-HK"/>
        </w:rPr>
      </w:pPr>
      <w:r w:rsidRPr="006519F0">
        <w:rPr>
          <w:rFonts w:ascii="標楷體" w:eastAsia="標楷體" w:hAnsi="標楷體" w:hint="eastAsia"/>
          <w:sz w:val="32"/>
          <w:szCs w:val="32"/>
          <w:lang w:eastAsia="zh-HK"/>
        </w:rPr>
        <w:t>六、本委員會得審酌個案學生之身心狀況及學習需要，依據「教育部主管之高級中等學校維護突遭重大變故學生學習權益要點」</w:t>
      </w:r>
      <w:r w:rsidR="00F20650" w:rsidRPr="006519F0">
        <w:rPr>
          <w:rFonts w:ascii="標楷體" w:eastAsia="標楷體" w:hAnsi="標楷體" w:hint="eastAsia"/>
          <w:sz w:val="32"/>
          <w:szCs w:val="32"/>
          <w:lang w:eastAsia="zh-HK"/>
        </w:rPr>
        <w:t>第六至十三條提供必要之彈性處理機制。</w:t>
      </w:r>
    </w:p>
    <w:p w:rsidR="00F06800" w:rsidRPr="006519F0" w:rsidRDefault="00F20650" w:rsidP="006519F0">
      <w:pPr>
        <w:spacing w:line="0" w:lineRule="atLeast"/>
        <w:ind w:left="640" w:hangingChars="200" w:hanging="640"/>
        <w:rPr>
          <w:rFonts w:ascii="標楷體" w:eastAsia="標楷體" w:hAnsi="標楷體"/>
          <w:sz w:val="32"/>
          <w:szCs w:val="32"/>
          <w:lang w:eastAsia="zh-HK"/>
        </w:rPr>
      </w:pPr>
      <w:r w:rsidRPr="006519F0">
        <w:rPr>
          <w:rFonts w:ascii="標楷體" w:eastAsia="標楷體" w:hAnsi="標楷體" w:hint="eastAsia"/>
          <w:sz w:val="32"/>
          <w:szCs w:val="32"/>
          <w:lang w:eastAsia="zh-HK"/>
        </w:rPr>
        <w:t>七、本校所屬或鄰近區域發生大型災害或事故時，得請上級單位列席支援處理。</w:t>
      </w:r>
    </w:p>
    <w:p w:rsidR="00F06800" w:rsidRPr="006519F0" w:rsidRDefault="00F20650" w:rsidP="00304412">
      <w:pPr>
        <w:spacing w:line="0" w:lineRule="atLeast"/>
        <w:rPr>
          <w:rFonts w:ascii="標楷體" w:eastAsia="標楷體" w:hAnsi="標楷體"/>
          <w:sz w:val="32"/>
          <w:szCs w:val="32"/>
        </w:rPr>
      </w:pPr>
      <w:r w:rsidRPr="006519F0">
        <w:rPr>
          <w:rFonts w:ascii="標楷體" w:eastAsia="標楷體" w:hAnsi="標楷體" w:hint="eastAsia"/>
          <w:sz w:val="32"/>
          <w:szCs w:val="32"/>
          <w:lang w:eastAsia="zh-HK"/>
        </w:rPr>
        <w:t>八、本要點經校務會議通過，陳校長核可後實施，修正時亦同。</w:t>
      </w:r>
    </w:p>
    <w:p w:rsidR="00F06800" w:rsidRPr="00C0418E" w:rsidRDefault="00F06800" w:rsidP="00304412">
      <w:pPr>
        <w:spacing w:line="0" w:lineRule="atLeast"/>
        <w:rPr>
          <w:rFonts w:ascii="標楷體" w:eastAsia="標楷體" w:hAnsi="標楷體"/>
          <w:sz w:val="28"/>
          <w:szCs w:val="28"/>
        </w:rPr>
      </w:pPr>
    </w:p>
    <w:p w:rsidR="00C0418E" w:rsidRPr="00C0418E" w:rsidRDefault="00C0418E" w:rsidP="00304412">
      <w:pPr>
        <w:spacing w:line="0" w:lineRule="atLeast"/>
        <w:rPr>
          <w:rFonts w:ascii="標楷體" w:eastAsia="標楷體" w:hAnsi="標楷體"/>
          <w:sz w:val="28"/>
          <w:szCs w:val="28"/>
        </w:rPr>
      </w:pPr>
    </w:p>
    <w:sectPr w:rsidR="00C0418E" w:rsidRPr="00C0418E" w:rsidSect="009024E7">
      <w:pgSz w:w="11906" w:h="16838"/>
      <w:pgMar w:top="1134" w:right="102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F7" w:rsidRDefault="000818F7" w:rsidP="009024E7">
      <w:r>
        <w:separator/>
      </w:r>
    </w:p>
  </w:endnote>
  <w:endnote w:type="continuationSeparator" w:id="0">
    <w:p w:rsidR="000818F7" w:rsidRDefault="000818F7" w:rsidP="00902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F7" w:rsidRDefault="000818F7" w:rsidP="009024E7">
      <w:r>
        <w:separator/>
      </w:r>
    </w:p>
  </w:footnote>
  <w:footnote w:type="continuationSeparator" w:id="0">
    <w:p w:rsidR="000818F7" w:rsidRDefault="000818F7" w:rsidP="00902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412"/>
    <w:rsid w:val="000818F7"/>
    <w:rsid w:val="00274FAE"/>
    <w:rsid w:val="002F1FAE"/>
    <w:rsid w:val="002F75E9"/>
    <w:rsid w:val="00304412"/>
    <w:rsid w:val="00632308"/>
    <w:rsid w:val="006519F0"/>
    <w:rsid w:val="0068282C"/>
    <w:rsid w:val="009024E7"/>
    <w:rsid w:val="009A55BF"/>
    <w:rsid w:val="00B66448"/>
    <w:rsid w:val="00B803AF"/>
    <w:rsid w:val="00C0418E"/>
    <w:rsid w:val="00F06800"/>
    <w:rsid w:val="00F206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9F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519F0"/>
    <w:rPr>
      <w:rFonts w:asciiTheme="majorHAnsi" w:eastAsiaTheme="majorEastAsia" w:hAnsiTheme="majorHAnsi" w:cstheme="majorBidi"/>
      <w:sz w:val="18"/>
      <w:szCs w:val="18"/>
    </w:rPr>
  </w:style>
  <w:style w:type="paragraph" w:styleId="a5">
    <w:name w:val="header"/>
    <w:basedOn w:val="a"/>
    <w:link w:val="a6"/>
    <w:uiPriority w:val="99"/>
    <w:semiHidden/>
    <w:unhideWhenUsed/>
    <w:rsid w:val="009024E7"/>
    <w:pPr>
      <w:tabs>
        <w:tab w:val="center" w:pos="4153"/>
        <w:tab w:val="right" w:pos="8306"/>
      </w:tabs>
      <w:snapToGrid w:val="0"/>
    </w:pPr>
    <w:rPr>
      <w:sz w:val="20"/>
      <w:szCs w:val="20"/>
    </w:rPr>
  </w:style>
  <w:style w:type="character" w:customStyle="1" w:styleId="a6">
    <w:name w:val="頁首 字元"/>
    <w:basedOn w:val="a0"/>
    <w:link w:val="a5"/>
    <w:uiPriority w:val="99"/>
    <w:semiHidden/>
    <w:rsid w:val="009024E7"/>
    <w:rPr>
      <w:sz w:val="20"/>
      <w:szCs w:val="20"/>
    </w:rPr>
  </w:style>
  <w:style w:type="paragraph" w:styleId="a7">
    <w:name w:val="footer"/>
    <w:basedOn w:val="a"/>
    <w:link w:val="a8"/>
    <w:uiPriority w:val="99"/>
    <w:semiHidden/>
    <w:unhideWhenUsed/>
    <w:rsid w:val="009024E7"/>
    <w:pPr>
      <w:tabs>
        <w:tab w:val="center" w:pos="4153"/>
        <w:tab w:val="right" w:pos="8306"/>
      </w:tabs>
      <w:snapToGrid w:val="0"/>
    </w:pPr>
    <w:rPr>
      <w:sz w:val="20"/>
      <w:szCs w:val="20"/>
    </w:rPr>
  </w:style>
  <w:style w:type="character" w:customStyle="1" w:styleId="a8">
    <w:name w:val="頁尾 字元"/>
    <w:basedOn w:val="a0"/>
    <w:link w:val="a7"/>
    <w:uiPriority w:val="99"/>
    <w:semiHidden/>
    <w:rsid w:val="009024E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89</Words>
  <Characters>508</Characters>
  <Application>Microsoft Office Word</Application>
  <DocSecurity>0</DocSecurity>
  <Lines>4</Lines>
  <Paragraphs>1</Paragraphs>
  <ScaleCrop>false</ScaleCrop>
  <Company>HOME</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2018-11-20T07:57:00Z</cp:lastPrinted>
  <dcterms:created xsi:type="dcterms:W3CDTF">2018-11-20T07:15:00Z</dcterms:created>
  <dcterms:modified xsi:type="dcterms:W3CDTF">2019-03-18T01:04:00Z</dcterms:modified>
</cp:coreProperties>
</file>