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74" w:rsidRPr="00895A74" w:rsidRDefault="00895A74" w:rsidP="00895A74">
      <w:pPr>
        <w:widowControl/>
        <w:spacing w:before="120" w:after="120"/>
        <w:jc w:val="center"/>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28"/>
          <w:szCs w:val="28"/>
        </w:rPr>
        <w:t>國立花蓮女子高級中學性別平等教育委員會設置要點</w:t>
      </w:r>
    </w:p>
    <w:p w:rsidR="00895A74" w:rsidRPr="00895A74" w:rsidRDefault="00895A74" w:rsidP="00895A74">
      <w:pPr>
        <w:widowControl/>
        <w:spacing w:before="120" w:after="120"/>
        <w:jc w:val="righ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101年1</w:t>
      </w:r>
      <w:r w:rsidRPr="00895A74">
        <w:rPr>
          <w:rFonts w:ascii="Verdana" w:eastAsia="新細明體" w:hAnsi="Verdana" w:cs="新細明體"/>
          <w:color w:val="666666"/>
          <w:kern w:val="0"/>
          <w:sz w:val="18"/>
          <w:szCs w:val="18"/>
        </w:rPr>
        <w:t>月</w:t>
      </w:r>
      <w:r w:rsidRPr="00895A74">
        <w:rPr>
          <w:rFonts w:ascii="Verdana" w:eastAsia="新細明體" w:hAnsi="Verdana" w:cs="新細明體"/>
          <w:color w:val="666666"/>
          <w:kern w:val="0"/>
          <w:sz w:val="18"/>
          <w:szCs w:val="18"/>
        </w:rPr>
        <w:t>16</w:t>
      </w:r>
      <w:r w:rsidRPr="00895A74">
        <w:rPr>
          <w:rFonts w:ascii="Verdana" w:eastAsia="新細明體" w:hAnsi="Verdana" w:cs="新細明體"/>
          <w:color w:val="666666"/>
          <w:kern w:val="0"/>
          <w:sz w:val="18"/>
          <w:szCs w:val="18"/>
        </w:rPr>
        <w:t>日校務會議通過</w:t>
      </w:r>
    </w:p>
    <w:p w:rsidR="00895A74" w:rsidRPr="00895A74" w:rsidRDefault="00895A74" w:rsidP="00895A74">
      <w:pPr>
        <w:widowControl/>
        <w:spacing w:before="120" w:after="120"/>
        <w:jc w:val="righ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106年1</w:t>
      </w:r>
      <w:r w:rsidRPr="00895A74">
        <w:rPr>
          <w:rFonts w:ascii="Verdana" w:eastAsia="新細明體" w:hAnsi="Verdana" w:cs="新細明體"/>
          <w:color w:val="666666"/>
          <w:kern w:val="0"/>
          <w:sz w:val="18"/>
          <w:szCs w:val="18"/>
        </w:rPr>
        <w:t>月</w:t>
      </w:r>
      <w:r w:rsidRPr="00895A74">
        <w:rPr>
          <w:rFonts w:ascii="Verdana" w:eastAsia="新細明體" w:hAnsi="Verdana" w:cs="新細明體"/>
          <w:color w:val="666666"/>
          <w:kern w:val="0"/>
          <w:sz w:val="18"/>
          <w:szCs w:val="18"/>
        </w:rPr>
        <w:t>18</w:t>
      </w:r>
      <w:r w:rsidRPr="00895A74">
        <w:rPr>
          <w:rFonts w:ascii="Verdana" w:eastAsia="新細明體" w:hAnsi="Verdana" w:cs="新細明體"/>
          <w:color w:val="666666"/>
          <w:kern w:val="0"/>
          <w:sz w:val="18"/>
          <w:szCs w:val="18"/>
        </w:rPr>
        <w:t>日校務會議通過</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一、依據</w:t>
      </w:r>
    </w:p>
    <w:p w:rsidR="00895A74" w:rsidRPr="00895A74" w:rsidRDefault="00895A74" w:rsidP="00895A74">
      <w:pPr>
        <w:widowControl/>
        <w:spacing w:before="120" w:after="120"/>
        <w:ind w:firstLine="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本要點依性別平等教育法第六條規定訂定之。</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二、目的</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促進性別地位之實質平等，消除性別歧視，維護人格尊嚴，厚植並建立性別平等之教育資源與環境。</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三、任務</w:t>
      </w:r>
    </w:p>
    <w:p w:rsidR="00895A74" w:rsidRPr="00895A74" w:rsidRDefault="00895A74" w:rsidP="00895A74">
      <w:pPr>
        <w:widowControl/>
        <w:spacing w:before="120" w:after="120"/>
        <w:ind w:firstLine="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性別平等教育委員會(</w:t>
      </w:r>
      <w:r w:rsidRPr="00895A74">
        <w:rPr>
          <w:rFonts w:ascii="Verdana" w:eastAsia="新細明體" w:hAnsi="Verdana" w:cs="新細明體"/>
          <w:color w:val="666666"/>
          <w:kern w:val="0"/>
          <w:sz w:val="20"/>
          <w:szCs w:val="20"/>
        </w:rPr>
        <w:t>以下簡稱性平會</w:t>
      </w:r>
      <w:r w:rsidRPr="00895A74">
        <w:rPr>
          <w:rFonts w:ascii="Verdana" w:eastAsia="新細明體" w:hAnsi="Verdana" w:cs="新細明體"/>
          <w:color w:val="666666"/>
          <w:kern w:val="0"/>
          <w:sz w:val="20"/>
          <w:szCs w:val="20"/>
        </w:rPr>
        <w:t>)</w:t>
      </w:r>
      <w:r w:rsidRPr="00895A74">
        <w:rPr>
          <w:rFonts w:ascii="Verdana" w:eastAsia="新細明體" w:hAnsi="Verdana" w:cs="新細明體"/>
          <w:color w:val="666666"/>
          <w:kern w:val="0"/>
          <w:sz w:val="20"/>
          <w:szCs w:val="20"/>
        </w:rPr>
        <w:t>任務如下：</w:t>
      </w:r>
    </w:p>
    <w:p w:rsidR="00895A74" w:rsidRPr="00895A74" w:rsidRDefault="00895A74" w:rsidP="00895A74">
      <w:pPr>
        <w:widowControl/>
        <w:spacing w:before="120" w:after="120"/>
        <w:ind w:left="1260" w:hanging="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（一）統整本校各單位相關資源，擬訂性別平等教育實施計畫，落實並檢視其實施成果。</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（二）規劃或辦理學生、教職員工及家長性別平等教育相關活動。</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（三）研發並推廣性別平等教育之課程、教學及評量。</w:t>
      </w:r>
    </w:p>
    <w:p w:rsidR="00895A74" w:rsidRPr="00895A74" w:rsidRDefault="00895A74" w:rsidP="00895A74">
      <w:pPr>
        <w:widowControl/>
        <w:spacing w:before="120" w:after="120"/>
        <w:ind w:left="1260" w:hanging="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（四）研擬性別平等教育實施規定與校園性侵害及性騷擾之防治規定，建立機制並協調及整合相關資源。</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（五）調查及處理與性別平等教育法有關之案件。</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（六）規劃及建立性別平等之安全校園空間。</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（七）推動社區有關性別平等之家庭教育與 社會教育。</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（八）其他關於學校或社區之性別平等教育事務。</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四、組織及任期</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性平會置委員11</w:t>
      </w:r>
      <w:r w:rsidRPr="00895A74">
        <w:rPr>
          <w:rFonts w:ascii="Verdana" w:eastAsia="新細明體" w:hAnsi="Verdana" w:cs="新細明體"/>
          <w:color w:val="666666"/>
          <w:kern w:val="0"/>
          <w:sz w:val="20"/>
          <w:szCs w:val="20"/>
        </w:rPr>
        <w:t>人，任期一年，以校長為主任委員，其中女性委員應占委員總數二分之一以上，校長得聘具性別平等意識之教師代表、職工代表、家長代表、學生代表及性別平等教育相關領域之專家學者為委員。置執行秘書，由學務主任擔任，並指定專人負責處理有關業務</w:t>
      </w:r>
      <w:r w:rsidRPr="00895A74">
        <w:rPr>
          <w:rFonts w:ascii="Verdana" w:eastAsia="新細明體" w:hAnsi="Verdana" w:cs="新細明體"/>
          <w:color w:val="666666"/>
          <w:kern w:val="0"/>
          <w:sz w:val="20"/>
          <w:szCs w:val="20"/>
        </w:rPr>
        <w:t>(</w:t>
      </w:r>
      <w:r w:rsidRPr="00895A74">
        <w:rPr>
          <w:rFonts w:ascii="Verdana" w:eastAsia="新細明體" w:hAnsi="Verdana" w:cs="新細明體"/>
          <w:color w:val="666666"/>
          <w:kern w:val="0"/>
          <w:sz w:val="20"/>
          <w:szCs w:val="20"/>
        </w:rPr>
        <w:t>納入分工職掌表</w:t>
      </w:r>
      <w:r w:rsidRPr="00895A74">
        <w:rPr>
          <w:rFonts w:ascii="Verdana" w:eastAsia="新細明體" w:hAnsi="Verdana" w:cs="新細明體"/>
          <w:color w:val="666666"/>
          <w:kern w:val="0"/>
          <w:sz w:val="20"/>
          <w:szCs w:val="20"/>
        </w:rPr>
        <w:t>)</w:t>
      </w:r>
      <w:r w:rsidRPr="00895A74">
        <w:rPr>
          <w:rFonts w:ascii="Verdana" w:eastAsia="新細明體" w:hAnsi="Verdana" w:cs="新細明體"/>
          <w:color w:val="666666"/>
          <w:kern w:val="0"/>
          <w:sz w:val="20"/>
          <w:szCs w:val="20"/>
        </w:rPr>
        <w:t>。</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 xml:space="preserve">五、會議  </w:t>
      </w:r>
    </w:p>
    <w:p w:rsidR="00895A74" w:rsidRPr="00895A74" w:rsidRDefault="00895A74" w:rsidP="00895A74">
      <w:pPr>
        <w:widowControl/>
        <w:spacing w:before="120" w:after="120"/>
        <w:ind w:left="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性平會每學期應至少召開一次，性平會由主任委員召集，主任委員不能出席時，應指定委員代理之。本委員會議應有委員二分之一以上之出席，始得開會，應有出席委員過半數之同意始得決議。本委員會開會時得邀請諮詢顧問、相關行政機關人員及專家學者列席或報告。</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六、組織分工與職掌：</w:t>
      </w:r>
    </w:p>
    <w:p w:rsidR="00895A74" w:rsidRPr="00895A74" w:rsidRDefault="00895A74" w:rsidP="00895A74">
      <w:pPr>
        <w:widowControl/>
        <w:spacing w:before="120" w:after="120"/>
        <w:ind w:left="1080" w:hanging="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lastRenderedPageBreak/>
        <w:t>(ㄧ)</w:t>
      </w:r>
      <w:r w:rsidRPr="00895A74">
        <w:rPr>
          <w:rFonts w:ascii="Verdana" w:eastAsia="新細明體" w:hAnsi="Verdana" w:cs="新細明體"/>
          <w:color w:val="666666"/>
          <w:kern w:val="0"/>
          <w:sz w:val="20"/>
          <w:szCs w:val="20"/>
        </w:rPr>
        <w:t>性平會下設置行政與防治組、課程與教學組、諮商與輔導組環境與資源組，各組分工如下：</w:t>
      </w:r>
    </w:p>
    <w:p w:rsidR="00895A74" w:rsidRPr="00895A74" w:rsidRDefault="00895A74" w:rsidP="00895A74">
      <w:pPr>
        <w:widowControl/>
        <w:spacing w:before="120" w:after="120"/>
        <w:ind w:firstLine="90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1.行政與防治組（學務處）</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(1)統整各單位相關資源，擬訂性別平等教育實施計畫，落實並檢視其成果。</w:t>
      </w:r>
    </w:p>
    <w:p w:rsidR="00895A74" w:rsidRPr="00895A74" w:rsidRDefault="00895A74" w:rsidP="00895A74">
      <w:pPr>
        <w:widowControl/>
        <w:spacing w:before="120" w:after="120"/>
        <w:ind w:left="540" w:firstLine="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(2)規劃辦理學生性別平等教育相關活動。</w:t>
      </w:r>
    </w:p>
    <w:p w:rsidR="00895A74" w:rsidRPr="00895A74" w:rsidRDefault="00895A74" w:rsidP="00895A74">
      <w:pPr>
        <w:widowControl/>
        <w:spacing w:before="120" w:after="120"/>
        <w:ind w:left="1440" w:hanging="18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(3)研擬修訂性別平等教育實施規定及校園性侵害或性騷擾防治規定等相關規定。</w:t>
      </w:r>
    </w:p>
    <w:p w:rsidR="00895A74" w:rsidRPr="00895A74" w:rsidRDefault="00895A74" w:rsidP="00895A74">
      <w:pPr>
        <w:widowControl/>
        <w:spacing w:before="120" w:after="120"/>
        <w:ind w:left="540" w:firstLine="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(4)受理校園性侵害或性騷擾事件之申訴與處理相關行政事宜。</w:t>
      </w:r>
    </w:p>
    <w:p w:rsidR="00895A74" w:rsidRPr="00895A74" w:rsidRDefault="00895A74" w:rsidP="00895A74">
      <w:pPr>
        <w:widowControl/>
        <w:spacing w:before="120" w:after="120"/>
        <w:ind w:left="540" w:firstLine="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 xml:space="preserve">(5)召開性平會會議，並處理性平案件之調查及相關行政事宜。 </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(6)建立校園性平事件及加害人檔案資料，並負責於加害人轉至其他學校就讀時之通報事宜。</w:t>
      </w:r>
    </w:p>
    <w:p w:rsidR="00895A74" w:rsidRPr="00895A74" w:rsidRDefault="00895A74" w:rsidP="00895A74">
      <w:pPr>
        <w:widowControl/>
        <w:spacing w:before="120" w:after="120"/>
        <w:ind w:left="540" w:firstLine="7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 xml:space="preserve">(7)其他有關推動性別平等教育行政與防治之業務。    </w:t>
      </w:r>
    </w:p>
    <w:p w:rsidR="00895A74" w:rsidRPr="00895A74" w:rsidRDefault="00895A74" w:rsidP="00895A74">
      <w:pPr>
        <w:widowControl/>
        <w:spacing w:before="120" w:after="120"/>
        <w:ind w:firstLine="90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2.課程與教學組（教務處）</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 (1)發展性別平等教育課程之教學、教材及評量；教材之編寫、審查及選用，應符合性別平等教育原則。</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 xml:space="preserve">(2)規劃性別平等教育（含性侵害防治、家庭暴力防治、情感教育、性教育、同志教育等）融入各科教學，並且每學年應實施性別平等教育相關課程或活動至少四小時。    </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(3)協助處理與性別平等教育法有關案件之學生當事人學籍、課程、成績及相關人員課務。</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(4)安排性平事件當事人接受性別平等教育課程相關事宜。</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(5)其他有關本校性別平等教育課程與教學事務。</w:t>
      </w:r>
    </w:p>
    <w:p w:rsidR="00895A74" w:rsidRPr="00895A74" w:rsidRDefault="00895A74" w:rsidP="00895A74">
      <w:pPr>
        <w:widowControl/>
        <w:spacing w:before="120" w:after="120"/>
        <w:ind w:firstLine="90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3.諮商與輔導組（輔導室）</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(1)規劃辦理教職員工及家長性別平等教育相關活動。</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(2)擬定與執行性平事件相關當事人之輔導計畫，並向性平會提出報告。</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(3)提供性平事件之當事人、家長、證人等之心理諮商、諮詢、轉介相關資源及追蹤輔導等服務。</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(4)提供懷孕學生諮商輔導、家長諮詢及社會資源之協助。</w:t>
      </w:r>
    </w:p>
    <w:p w:rsidR="00895A74" w:rsidRPr="00895A74" w:rsidRDefault="00895A74" w:rsidP="00895A74">
      <w:pPr>
        <w:widowControl/>
        <w:spacing w:before="120" w:after="120"/>
        <w:ind w:left="1620" w:hanging="3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(5)其他有關性別平等教育案件之輔導事宜。</w:t>
      </w:r>
    </w:p>
    <w:p w:rsidR="00895A74" w:rsidRPr="00895A74" w:rsidRDefault="00895A74" w:rsidP="00895A74">
      <w:pPr>
        <w:widowControl/>
        <w:spacing w:before="120" w:after="120"/>
        <w:ind w:firstLine="90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4.環境與資源組（總務處）</w:t>
      </w:r>
    </w:p>
    <w:p w:rsidR="00895A74" w:rsidRPr="00895A74" w:rsidRDefault="00895A74" w:rsidP="00895A74">
      <w:pPr>
        <w:widowControl/>
        <w:spacing w:before="120" w:after="120"/>
        <w:ind w:firstLine="12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(1)建立安全及性別平等之環境。</w:t>
      </w:r>
    </w:p>
    <w:p w:rsidR="00895A74" w:rsidRPr="00895A74" w:rsidRDefault="00895A74" w:rsidP="00895A74">
      <w:pPr>
        <w:widowControl/>
        <w:spacing w:before="120" w:after="120"/>
        <w:ind w:firstLine="12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lastRenderedPageBreak/>
        <w:t>(2)辦理校園安全空間檢視說明會，公告檢視成果、並作成紀錄。</w:t>
      </w:r>
    </w:p>
    <w:p w:rsidR="00895A74" w:rsidRPr="00895A74" w:rsidRDefault="00895A74" w:rsidP="00895A74">
      <w:pPr>
        <w:widowControl/>
        <w:spacing w:before="120" w:after="120"/>
        <w:ind w:firstLine="12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(3)繪製並更新校園危險地圖，改善校園空間安全。</w:t>
      </w:r>
    </w:p>
    <w:p w:rsidR="00895A74" w:rsidRPr="00895A74" w:rsidRDefault="00895A74" w:rsidP="00895A74">
      <w:pPr>
        <w:widowControl/>
        <w:spacing w:before="120" w:after="120"/>
        <w:ind w:firstLine="126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(4)其他有關性別平等教育之環境與資源業務。</w:t>
      </w:r>
    </w:p>
    <w:p w:rsidR="00895A74" w:rsidRPr="00895A74" w:rsidRDefault="00895A74" w:rsidP="00895A74">
      <w:pPr>
        <w:widowControl/>
        <w:spacing w:before="120" w:after="120"/>
        <w:ind w:left="924" w:hanging="384"/>
        <w:rPr>
          <w:rFonts w:ascii="Verdana" w:eastAsia="新細明體" w:hAnsi="Verdana" w:cs="新細明體"/>
          <w:color w:val="666666"/>
          <w:kern w:val="0"/>
          <w:sz w:val="20"/>
          <w:szCs w:val="20"/>
        </w:rPr>
      </w:pPr>
      <w:r w:rsidRPr="00895A74">
        <w:rPr>
          <w:rFonts w:ascii="Verdana" w:eastAsia="新細明體" w:hAnsi="Verdana" w:cs="新細明體"/>
          <w:color w:val="666666"/>
          <w:kern w:val="0"/>
          <w:sz w:val="20"/>
          <w:szCs w:val="20"/>
        </w:rPr>
        <w:t>（二）依本會推動工作需要，分工職掌表如附件。</w:t>
      </w:r>
    </w:p>
    <w:p w:rsidR="00895A74" w:rsidRPr="00895A74" w:rsidRDefault="00895A74" w:rsidP="00895A74">
      <w:pPr>
        <w:widowControl/>
        <w:spacing w:before="120" w:after="120"/>
        <w:ind w:left="540" w:hanging="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七、如案情內容牽涉性平會委員本人或親屬時，依行政程序法之規定，應主動迴避。</w:t>
      </w:r>
    </w:p>
    <w:p w:rsidR="00895A74" w:rsidRPr="00895A74" w:rsidRDefault="00895A74" w:rsidP="00895A74">
      <w:pPr>
        <w:widowControl/>
        <w:spacing w:before="120" w:after="12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八、本要點如有未盡事宜，悉依「性別平等教育法」相關規定處理之。</w:t>
      </w:r>
    </w:p>
    <w:p w:rsidR="00895A74" w:rsidRPr="00895A74" w:rsidRDefault="00895A74" w:rsidP="00895A74">
      <w:pPr>
        <w:widowControl/>
        <w:spacing w:before="120" w:after="120"/>
        <w:ind w:left="540" w:hanging="540"/>
        <w:rPr>
          <w:rFonts w:ascii="Verdana" w:eastAsia="新細明體" w:hAnsi="Verdana" w:cs="新細明體"/>
          <w:color w:val="666666"/>
          <w:kern w:val="0"/>
          <w:sz w:val="20"/>
          <w:szCs w:val="20"/>
        </w:rPr>
      </w:pPr>
      <w:r w:rsidRPr="00895A74">
        <w:rPr>
          <w:rFonts w:ascii="標楷體" w:eastAsia="標楷體" w:hAnsi="標楷體" w:cs="新細明體" w:hint="eastAsia"/>
          <w:color w:val="666666"/>
          <w:kern w:val="0"/>
          <w:sz w:val="20"/>
          <w:szCs w:val="20"/>
        </w:rPr>
        <w:t>九、本要點先經行政會議討論，再經校務會議審議通過，陳請校長核定後公告實施，修正時亦同。</w:t>
      </w:r>
    </w:p>
    <w:p w:rsidR="00895A74" w:rsidRPr="00895A74" w:rsidRDefault="00895A74" w:rsidP="00895A74">
      <w:pPr>
        <w:widowControl/>
        <w:spacing w:before="120" w:after="12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ind w:left="630" w:hanging="63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28"/>
          <w:szCs w:val="28"/>
        </w:rPr>
        <w:t>附件: 分工職掌表</w:t>
      </w:r>
    </w:p>
    <w:tbl>
      <w:tblPr>
        <w:tblpPr w:leftFromText="180" w:rightFromText="180" w:vertAnchor="text"/>
        <w:tblW w:w="7140" w:type="dxa"/>
        <w:tblCellMar>
          <w:left w:w="0" w:type="dxa"/>
          <w:right w:w="0" w:type="dxa"/>
        </w:tblCellMar>
        <w:tblLook w:val="04A0"/>
      </w:tblPr>
      <w:tblGrid>
        <w:gridCol w:w="660"/>
        <w:gridCol w:w="2016"/>
        <w:gridCol w:w="2736"/>
        <w:gridCol w:w="1728"/>
      </w:tblGrid>
      <w:tr w:rsidR="00895A74" w:rsidRPr="00895A74" w:rsidTr="00895A74">
        <w:tc>
          <w:tcPr>
            <w:tcW w:w="71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jc w:val="center"/>
              <w:rPr>
                <w:rFonts w:ascii="Verdana" w:eastAsia="新細明體" w:hAnsi="Verdana" w:cs="新細明體"/>
                <w:color w:val="666666"/>
                <w:kern w:val="0"/>
                <w:sz w:val="14"/>
                <w:szCs w:val="14"/>
              </w:rPr>
            </w:pPr>
            <w:r w:rsidRPr="00895A74">
              <w:rPr>
                <w:rFonts w:ascii="標楷體" w:eastAsia="標楷體" w:hAnsi="標楷體" w:cs="新細明體" w:hint="eastAsia"/>
                <w:color w:val="666666"/>
                <w:kern w:val="0"/>
                <w:sz w:val="28"/>
                <w:szCs w:val="28"/>
              </w:rPr>
              <w:t>國立花蓮女子高級中學性別平等教育委員會設置要點</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單位</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職掌</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備註</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決策</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性別平等教育委員會</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（一）統整本校各單位相關資源，擬訂性別平等教育實施計畫，落實並檢視其實施成果。</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（二）規劃或辦理學生、教職員工及家長性別平等教育相關活動。</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（三）研發並推廣性別平等教育之課程、教學及評量。</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（四）研擬性別平等教育實施規定與校園性侵害及性騷擾之防治規定，建立機制並協調及整合相關資源。</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（五）調查及處理與性別平等教育法有關之案件。</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（六）規劃及建立性別平等之安全</w:t>
            </w:r>
            <w:r w:rsidRPr="00895A74">
              <w:rPr>
                <w:rFonts w:ascii="標楷體" w:eastAsia="標楷體" w:hAnsi="標楷體" w:cs="新細明體" w:hint="eastAsia"/>
                <w:color w:val="666666"/>
                <w:kern w:val="0"/>
                <w:sz w:val="18"/>
                <w:szCs w:val="18"/>
              </w:rPr>
              <w:lastRenderedPageBreak/>
              <w:t>校園空間。</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（七）推動社區有關性別平等之家庭教育與 社會教育。</w:t>
            </w:r>
          </w:p>
          <w:p w:rsidR="00895A74" w:rsidRPr="00895A74" w:rsidRDefault="00895A74" w:rsidP="00895A74">
            <w:pPr>
              <w:widowControl/>
              <w:spacing w:before="120" w:after="120" w:line="420" w:lineRule="atLeast"/>
              <w:ind w:left="540" w:hanging="648"/>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（八）其他關於學校或社區之性別平等教育事務。</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lastRenderedPageBreak/>
              <w:t>(ㄧ)</w:t>
            </w:r>
            <w:r w:rsidRPr="00895A74">
              <w:rPr>
                <w:rFonts w:ascii="Verdana" w:eastAsia="新細明體" w:hAnsi="Verdana" w:cs="新細明體"/>
                <w:color w:val="666666"/>
                <w:kern w:val="0"/>
                <w:sz w:val="18"/>
                <w:szCs w:val="18"/>
              </w:rPr>
              <w:t>性平會置委員</w:t>
            </w:r>
            <w:r w:rsidRPr="00895A74">
              <w:rPr>
                <w:rFonts w:ascii="Verdana" w:eastAsia="新細明體" w:hAnsi="Verdana" w:cs="新細明體"/>
                <w:color w:val="666666"/>
                <w:kern w:val="0"/>
                <w:sz w:val="18"/>
                <w:szCs w:val="18"/>
              </w:rPr>
              <w:t>11</w:t>
            </w:r>
            <w:r w:rsidRPr="00895A74">
              <w:rPr>
                <w:rFonts w:ascii="Verdana" w:eastAsia="新細明體" w:hAnsi="Verdana" w:cs="新細明體"/>
                <w:color w:val="666666"/>
                <w:kern w:val="0"/>
                <w:sz w:val="18"/>
                <w:szCs w:val="18"/>
              </w:rPr>
              <w:t>人，任期一年，員，其中女性委員應占委員總數二分之一以上。</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(二)</w:t>
            </w:r>
            <w:r w:rsidRPr="00895A74">
              <w:rPr>
                <w:rFonts w:ascii="Verdana" w:eastAsia="新細明體" w:hAnsi="Verdana" w:cs="新細明體"/>
                <w:color w:val="666666"/>
                <w:kern w:val="0"/>
                <w:sz w:val="18"/>
                <w:szCs w:val="18"/>
              </w:rPr>
              <w:t>校長為主任委、執行秘書由學務主任擔任。</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（三）每學期應至少召開一次。</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lastRenderedPageBreak/>
              <w:t>執行</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行政與防治組</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（學務處）</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（ㄧ）統整各單位相關資源，擬訂性別平等教育實施計畫，落實並檢視其成果。</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（二）規劃辦理學生性別平等教育相關活動。</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（三）研擬修訂性別平等教育實施規定及校園性侵害或性騷擾防治規定等相關規定。</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（四）受理校園性侵害或性騷擾事件之申訴與處理相關行政事宜。</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 xml:space="preserve">（五）召開性平會會議，並處理性平案件之調查及相關行政事宜。 </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（六）建立校園性平事件及加害人檔案資料，並負責於加害人轉至其他學校就讀時之通報事宜。</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 xml:space="preserve">（七）其他有關推動性別平等教育行政與防治之業務。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課程與教學組</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lastRenderedPageBreak/>
              <w:t>（教務處）</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lastRenderedPageBreak/>
              <w:t>（ㄧ）發展性別平等教育課程之教學、教材及評量；教材之</w:t>
            </w:r>
            <w:r w:rsidRPr="00895A74">
              <w:rPr>
                <w:rFonts w:ascii="標楷體" w:eastAsia="標楷體" w:hAnsi="標楷體" w:cs="新細明體" w:hint="eastAsia"/>
                <w:color w:val="666666"/>
                <w:kern w:val="0"/>
                <w:sz w:val="18"/>
                <w:szCs w:val="18"/>
              </w:rPr>
              <w:lastRenderedPageBreak/>
              <w:t>編寫、審查及選用，應符合性別平等教育原則。</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 xml:space="preserve">（二）規劃性別平等教育（含性侵害防治、家庭暴力防治、情感教育、性教育、同志教育等）融入各科教學，並且每學年應實施性別平等教育相關課程或活動至少四小時。    </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（三）協助處理與性別平等教育法有關案件之學生當事人學籍、課程、成績及相關人員課務。</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（四）安排性平事件當事人接受性別平等教育課程相關事宜。</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（五）其他有關本校性別平等教育課程與教學事務。</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lastRenderedPageBreak/>
              <w:t> </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lastRenderedPageBreak/>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諮商與輔導組</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（輔導室）</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（ㄧ）規劃辦理教職員工及家長性別平等教育相關活動。</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（二）擬定與執行性平事件相關當事人之輔導計畫，並向性平會提出報告。</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（三）提供性平事件之當事人、家長、證人等之心理諮商、諮詢、轉介相關資源及追蹤輔導等服務。</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（四）提供懷孕學生諮商輔導、家長諮詢及社會資源之協</w:t>
            </w:r>
            <w:r w:rsidRPr="00895A74">
              <w:rPr>
                <w:rFonts w:ascii="標楷體" w:eastAsia="標楷體" w:hAnsi="標楷體" w:cs="新細明體" w:hint="eastAsia"/>
                <w:color w:val="666666"/>
                <w:kern w:val="0"/>
                <w:sz w:val="18"/>
                <w:szCs w:val="18"/>
              </w:rPr>
              <w:lastRenderedPageBreak/>
              <w:t>助。</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（五）其他有關性別平等教育案件之輔導事宜。</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lastRenderedPageBreak/>
              <w:t> </w:t>
            </w:r>
          </w:p>
        </w:tc>
      </w:tr>
      <w:tr w:rsidR="00895A74" w:rsidRPr="00895A74" w:rsidTr="00895A74">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lastRenderedPageBreak/>
              <w:t>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環境與資源組</w:t>
            </w:r>
          </w:p>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（總務處）</w:t>
            </w:r>
          </w:p>
          <w:p w:rsidR="00895A74" w:rsidRPr="00895A74" w:rsidRDefault="00895A74" w:rsidP="00895A74">
            <w:pPr>
              <w:widowControl/>
              <w:spacing w:before="120" w:after="120" w:line="420" w:lineRule="atLeast"/>
              <w:ind w:firstLine="90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（ㄧ）建立安全及性別平等之環境。</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（二）辦理校園安全空間檢視說明會，公告檢視成果、並作成紀錄。</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（三）繪製並更新校園危險地圖，改善校園空間安全。</w:t>
            </w:r>
          </w:p>
          <w:p w:rsidR="00895A74" w:rsidRPr="00895A74" w:rsidRDefault="00895A74" w:rsidP="00895A74">
            <w:pPr>
              <w:widowControl/>
              <w:spacing w:before="120" w:after="120" w:line="420" w:lineRule="atLeast"/>
              <w:ind w:left="612" w:hanging="720"/>
              <w:rPr>
                <w:rFonts w:ascii="Verdana" w:eastAsia="新細明體" w:hAnsi="Verdana" w:cs="新細明體"/>
                <w:color w:val="666666"/>
                <w:kern w:val="0"/>
                <w:sz w:val="18"/>
                <w:szCs w:val="18"/>
              </w:rPr>
            </w:pPr>
            <w:r w:rsidRPr="00895A74">
              <w:rPr>
                <w:rFonts w:ascii="標楷體" w:eastAsia="標楷體" w:hAnsi="標楷體" w:cs="新細明體" w:hint="eastAsia"/>
                <w:color w:val="666666"/>
                <w:kern w:val="0"/>
                <w:sz w:val="18"/>
                <w:szCs w:val="18"/>
              </w:rPr>
              <w:t>（四）其他有關性別平等教育之環境與資源業務。</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895A74" w:rsidRPr="00895A74" w:rsidRDefault="00895A74" w:rsidP="00895A74">
            <w:pPr>
              <w:widowControl/>
              <w:spacing w:before="120" w:after="120" w:line="420" w:lineRule="atLeast"/>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tc>
      </w:tr>
    </w:tbl>
    <w:p w:rsidR="00895A74" w:rsidRPr="00895A74" w:rsidRDefault="00895A74" w:rsidP="00895A74">
      <w:pPr>
        <w:widowControl/>
        <w:spacing w:before="120" w:after="12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after="120"/>
        <w:ind w:left="540" w:hanging="54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895A74" w:rsidRPr="00895A74" w:rsidRDefault="00895A74" w:rsidP="00895A74">
      <w:pPr>
        <w:widowControl/>
        <w:spacing w:before="120"/>
        <w:rPr>
          <w:rFonts w:ascii="Verdana" w:eastAsia="新細明體" w:hAnsi="Verdana" w:cs="新細明體"/>
          <w:color w:val="666666"/>
          <w:kern w:val="0"/>
          <w:sz w:val="18"/>
          <w:szCs w:val="18"/>
        </w:rPr>
      </w:pPr>
      <w:r w:rsidRPr="00895A74">
        <w:rPr>
          <w:rFonts w:ascii="Verdana" w:eastAsia="新細明體" w:hAnsi="Verdana" w:cs="新細明體"/>
          <w:color w:val="666666"/>
          <w:kern w:val="0"/>
          <w:sz w:val="18"/>
          <w:szCs w:val="18"/>
        </w:rPr>
        <w:t> </w:t>
      </w:r>
    </w:p>
    <w:p w:rsidR="00783E3D" w:rsidRDefault="00783E3D"/>
    <w:sectPr w:rsidR="00783E3D" w:rsidSect="00783E3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5A74"/>
    <w:rsid w:val="00783E3D"/>
    <w:rsid w:val="00895A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3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5A74"/>
    <w:pPr>
      <w:widowControl/>
      <w:spacing w:before="120" w:after="12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824614304">
      <w:bodyDiv w:val="1"/>
      <w:marLeft w:val="0"/>
      <w:marRight w:val="0"/>
      <w:marTop w:val="0"/>
      <w:marBottom w:val="0"/>
      <w:divBdr>
        <w:top w:val="none" w:sz="0" w:space="0" w:color="auto"/>
        <w:left w:val="none" w:sz="0" w:space="0" w:color="auto"/>
        <w:bottom w:val="none" w:sz="0" w:space="0" w:color="auto"/>
        <w:right w:val="none" w:sz="0" w:space="0" w:color="auto"/>
      </w:divBdr>
      <w:divsChild>
        <w:div w:id="1219050236">
          <w:marLeft w:val="0"/>
          <w:marRight w:val="0"/>
          <w:marTop w:val="0"/>
          <w:marBottom w:val="0"/>
          <w:divBdr>
            <w:top w:val="none" w:sz="0" w:space="0" w:color="auto"/>
            <w:left w:val="none" w:sz="0" w:space="0" w:color="auto"/>
            <w:bottom w:val="none" w:sz="0" w:space="0" w:color="auto"/>
            <w:right w:val="none" w:sz="0" w:space="0" w:color="auto"/>
          </w:divBdr>
          <w:divsChild>
            <w:div w:id="1851986984">
              <w:marLeft w:val="0"/>
              <w:marRight w:val="0"/>
              <w:marTop w:val="0"/>
              <w:marBottom w:val="0"/>
              <w:divBdr>
                <w:top w:val="none" w:sz="0" w:space="0" w:color="auto"/>
                <w:left w:val="none" w:sz="0" w:space="0" w:color="auto"/>
                <w:bottom w:val="none" w:sz="0" w:space="0" w:color="auto"/>
                <w:right w:val="none" w:sz="0" w:space="0" w:color="auto"/>
              </w:divBdr>
              <w:divsChild>
                <w:div w:id="1148788134">
                  <w:marLeft w:val="0"/>
                  <w:marRight w:val="0"/>
                  <w:marTop w:val="0"/>
                  <w:marBottom w:val="0"/>
                  <w:divBdr>
                    <w:top w:val="none" w:sz="0" w:space="0" w:color="auto"/>
                    <w:left w:val="none" w:sz="0" w:space="0" w:color="auto"/>
                    <w:bottom w:val="none" w:sz="0" w:space="0" w:color="auto"/>
                    <w:right w:val="none" w:sz="0" w:space="0" w:color="auto"/>
                  </w:divBdr>
                  <w:divsChild>
                    <w:div w:id="1458721119">
                      <w:marLeft w:val="0"/>
                      <w:marRight w:val="0"/>
                      <w:marTop w:val="0"/>
                      <w:marBottom w:val="0"/>
                      <w:divBdr>
                        <w:top w:val="none" w:sz="0" w:space="0" w:color="auto"/>
                        <w:left w:val="none" w:sz="0" w:space="0" w:color="auto"/>
                        <w:bottom w:val="none" w:sz="0" w:space="0" w:color="auto"/>
                        <w:right w:val="none" w:sz="0" w:space="0" w:color="auto"/>
                      </w:divBdr>
                      <w:divsChild>
                        <w:div w:id="670723872">
                          <w:marLeft w:val="0"/>
                          <w:marRight w:val="0"/>
                          <w:marTop w:val="0"/>
                          <w:marBottom w:val="0"/>
                          <w:divBdr>
                            <w:top w:val="none" w:sz="0" w:space="0" w:color="auto"/>
                            <w:left w:val="none" w:sz="0" w:space="0" w:color="auto"/>
                            <w:bottom w:val="none" w:sz="0" w:space="0" w:color="auto"/>
                            <w:right w:val="none" w:sz="0" w:space="0" w:color="auto"/>
                          </w:divBdr>
                          <w:divsChild>
                            <w:div w:id="374044875">
                              <w:marLeft w:val="0"/>
                              <w:marRight w:val="0"/>
                              <w:marTop w:val="0"/>
                              <w:marBottom w:val="0"/>
                              <w:divBdr>
                                <w:top w:val="none" w:sz="0" w:space="0" w:color="auto"/>
                                <w:left w:val="none" w:sz="0" w:space="0" w:color="auto"/>
                                <w:bottom w:val="none" w:sz="0" w:space="0" w:color="auto"/>
                                <w:right w:val="none" w:sz="0" w:space="0" w:color="auto"/>
                              </w:divBdr>
                              <w:divsChild>
                                <w:div w:id="1832598709">
                                  <w:marLeft w:val="0"/>
                                  <w:marRight w:val="0"/>
                                  <w:marTop w:val="0"/>
                                  <w:marBottom w:val="0"/>
                                  <w:divBdr>
                                    <w:top w:val="none" w:sz="0" w:space="0" w:color="auto"/>
                                    <w:left w:val="none" w:sz="0" w:space="0" w:color="auto"/>
                                    <w:bottom w:val="none" w:sz="0" w:space="0" w:color="auto"/>
                                    <w:right w:val="none" w:sz="0" w:space="0" w:color="auto"/>
                                  </w:divBdr>
                                  <w:divsChild>
                                    <w:div w:id="1619868395">
                                      <w:marLeft w:val="0"/>
                                      <w:marRight w:val="0"/>
                                      <w:marTop w:val="0"/>
                                      <w:marBottom w:val="0"/>
                                      <w:divBdr>
                                        <w:top w:val="none" w:sz="0" w:space="0" w:color="auto"/>
                                        <w:left w:val="none" w:sz="0" w:space="0" w:color="auto"/>
                                        <w:bottom w:val="none" w:sz="0" w:space="0" w:color="auto"/>
                                        <w:right w:val="none" w:sz="0" w:space="0" w:color="auto"/>
                                      </w:divBdr>
                                      <w:divsChild>
                                        <w:div w:id="124130671">
                                          <w:marLeft w:val="0"/>
                                          <w:marRight w:val="0"/>
                                          <w:marTop w:val="0"/>
                                          <w:marBottom w:val="0"/>
                                          <w:divBdr>
                                            <w:top w:val="none" w:sz="0" w:space="0" w:color="auto"/>
                                            <w:left w:val="none" w:sz="0" w:space="0" w:color="auto"/>
                                            <w:bottom w:val="none" w:sz="0" w:space="0" w:color="auto"/>
                                            <w:right w:val="none" w:sz="0" w:space="0" w:color="auto"/>
                                          </w:divBdr>
                                          <w:divsChild>
                                            <w:div w:id="1301888665">
                                              <w:marLeft w:val="0"/>
                                              <w:marRight w:val="0"/>
                                              <w:marTop w:val="0"/>
                                              <w:marBottom w:val="0"/>
                                              <w:divBdr>
                                                <w:top w:val="none" w:sz="0" w:space="0" w:color="auto"/>
                                                <w:left w:val="none" w:sz="0" w:space="0" w:color="auto"/>
                                                <w:bottom w:val="none" w:sz="0" w:space="0" w:color="auto"/>
                                                <w:right w:val="none" w:sz="0" w:space="0" w:color="auto"/>
                                              </w:divBdr>
                                              <w:divsChild>
                                                <w:div w:id="1971519600">
                                                  <w:marLeft w:val="0"/>
                                                  <w:marRight w:val="0"/>
                                                  <w:marTop w:val="0"/>
                                                  <w:marBottom w:val="0"/>
                                                  <w:divBdr>
                                                    <w:top w:val="none" w:sz="0" w:space="0" w:color="auto"/>
                                                    <w:left w:val="none" w:sz="0" w:space="0" w:color="auto"/>
                                                    <w:bottom w:val="none" w:sz="0" w:space="0" w:color="auto"/>
                                                    <w:right w:val="none" w:sz="0" w:space="0" w:color="auto"/>
                                                  </w:divBdr>
                                                  <w:divsChild>
                                                    <w:div w:id="313225037">
                                                      <w:marLeft w:val="0"/>
                                                      <w:marRight w:val="0"/>
                                                      <w:marTop w:val="0"/>
                                                      <w:marBottom w:val="0"/>
                                                      <w:divBdr>
                                                        <w:top w:val="none" w:sz="0" w:space="0" w:color="auto"/>
                                                        <w:left w:val="none" w:sz="0" w:space="0" w:color="auto"/>
                                                        <w:bottom w:val="none" w:sz="0" w:space="0" w:color="auto"/>
                                                        <w:right w:val="none" w:sz="0" w:space="0" w:color="auto"/>
                                                      </w:divBdr>
                                                      <w:divsChild>
                                                        <w:div w:id="953093775">
                                                          <w:marLeft w:val="0"/>
                                                          <w:marRight w:val="0"/>
                                                          <w:marTop w:val="0"/>
                                                          <w:marBottom w:val="0"/>
                                                          <w:divBdr>
                                                            <w:top w:val="none" w:sz="0" w:space="0" w:color="auto"/>
                                                            <w:left w:val="none" w:sz="0" w:space="0" w:color="auto"/>
                                                            <w:bottom w:val="none" w:sz="0" w:space="0" w:color="auto"/>
                                                            <w:right w:val="none" w:sz="0" w:space="0" w:color="auto"/>
                                                          </w:divBdr>
                                                          <w:divsChild>
                                                            <w:div w:id="676463231">
                                                              <w:marLeft w:val="0"/>
                                                              <w:marRight w:val="0"/>
                                                              <w:marTop w:val="0"/>
                                                              <w:marBottom w:val="0"/>
                                                              <w:divBdr>
                                                                <w:top w:val="none" w:sz="0" w:space="0" w:color="auto"/>
                                                                <w:left w:val="none" w:sz="0" w:space="0" w:color="auto"/>
                                                                <w:bottom w:val="none" w:sz="0" w:space="0" w:color="auto"/>
                                                                <w:right w:val="none" w:sz="0" w:space="0" w:color="auto"/>
                                                              </w:divBdr>
                                                              <w:divsChild>
                                                                <w:div w:id="902106788">
                                                                  <w:marLeft w:val="0"/>
                                                                  <w:marRight w:val="0"/>
                                                                  <w:marTop w:val="0"/>
                                                                  <w:marBottom w:val="0"/>
                                                                  <w:divBdr>
                                                                    <w:top w:val="none" w:sz="0" w:space="0" w:color="auto"/>
                                                                    <w:left w:val="none" w:sz="0" w:space="0" w:color="auto"/>
                                                                    <w:bottom w:val="none" w:sz="0" w:space="0" w:color="auto"/>
                                                                    <w:right w:val="none" w:sz="0" w:space="0" w:color="auto"/>
                                                                  </w:divBdr>
                                                                  <w:divsChild>
                                                                    <w:div w:id="1187325983">
                                                                      <w:marLeft w:val="0"/>
                                                                      <w:marRight w:val="0"/>
                                                                      <w:marTop w:val="0"/>
                                                                      <w:marBottom w:val="0"/>
                                                                      <w:divBdr>
                                                                        <w:top w:val="none" w:sz="0" w:space="0" w:color="auto"/>
                                                                        <w:left w:val="none" w:sz="0" w:space="0" w:color="auto"/>
                                                                        <w:bottom w:val="none" w:sz="0" w:space="0" w:color="auto"/>
                                                                        <w:right w:val="none" w:sz="0" w:space="0" w:color="auto"/>
                                                                      </w:divBdr>
                                                                      <w:divsChild>
                                                                        <w:div w:id="1285426239">
                                                                          <w:marLeft w:val="0"/>
                                                                          <w:marRight w:val="0"/>
                                                                          <w:marTop w:val="0"/>
                                                                          <w:marBottom w:val="0"/>
                                                                          <w:divBdr>
                                                                            <w:top w:val="none" w:sz="0" w:space="0" w:color="auto"/>
                                                                            <w:left w:val="none" w:sz="0" w:space="0" w:color="auto"/>
                                                                            <w:bottom w:val="none" w:sz="0" w:space="0" w:color="auto"/>
                                                                            <w:right w:val="none" w:sz="0" w:space="0" w:color="auto"/>
                                                                          </w:divBdr>
                                                                          <w:divsChild>
                                                                            <w:div w:id="809791324">
                                                                              <w:marLeft w:val="0"/>
                                                                              <w:marRight w:val="0"/>
                                                                              <w:marTop w:val="0"/>
                                                                              <w:marBottom w:val="120"/>
                                                                              <w:divBdr>
                                                                                <w:top w:val="none" w:sz="0" w:space="0" w:color="auto"/>
                                                                                <w:left w:val="none" w:sz="0" w:space="0" w:color="auto"/>
                                                                                <w:bottom w:val="none" w:sz="0" w:space="0" w:color="auto"/>
                                                                                <w:right w:val="none" w:sz="0" w:space="0" w:color="auto"/>
                                                                              </w:divBdr>
                                                                              <w:divsChild>
                                                                                <w:div w:id="26296276">
                                                                                  <w:marLeft w:val="0"/>
                                                                                  <w:marRight w:val="0"/>
                                                                                  <w:marTop w:val="0"/>
                                                                                  <w:marBottom w:val="0"/>
                                                                                  <w:divBdr>
                                                                                    <w:top w:val="none" w:sz="0" w:space="0" w:color="auto"/>
                                                                                    <w:left w:val="none" w:sz="0" w:space="0" w:color="auto"/>
                                                                                    <w:bottom w:val="none" w:sz="0" w:space="0" w:color="auto"/>
                                                                                    <w:right w:val="none" w:sz="0" w:space="0" w:color="auto"/>
                                                                                  </w:divBdr>
                                                                                  <w:divsChild>
                                                                                    <w:div w:id="1268661963">
                                                                                      <w:marLeft w:val="0"/>
                                                                                      <w:marRight w:val="0"/>
                                                                                      <w:marTop w:val="0"/>
                                                                                      <w:marBottom w:val="0"/>
                                                                                      <w:divBdr>
                                                                                        <w:top w:val="none" w:sz="0" w:space="0" w:color="auto"/>
                                                                                        <w:left w:val="single" w:sz="4" w:space="0" w:color="CCCCCC"/>
                                                                                        <w:bottom w:val="none" w:sz="0" w:space="0" w:color="auto"/>
                                                                                        <w:right w:val="single" w:sz="4" w:space="0" w:color="CCCCCC"/>
                                                                                      </w:divBdr>
                                                                                      <w:divsChild>
                                                                                        <w:div w:id="1841431774">
                                                                                          <w:marLeft w:val="0"/>
                                                                                          <w:marRight w:val="0"/>
                                                                                          <w:marTop w:val="0"/>
                                                                                          <w:marBottom w:val="0"/>
                                                                                          <w:divBdr>
                                                                                            <w:top w:val="none" w:sz="0" w:space="0" w:color="auto"/>
                                                                                            <w:left w:val="none" w:sz="0" w:space="0" w:color="auto"/>
                                                                                            <w:bottom w:val="none" w:sz="0" w:space="0" w:color="auto"/>
                                                                                            <w:right w:val="none" w:sz="0" w:space="0" w:color="auto"/>
                                                                                          </w:divBdr>
                                                                                          <w:divsChild>
                                                                                            <w:div w:id="2017878149">
                                                                                              <w:marLeft w:val="0"/>
                                                                                              <w:marRight w:val="0"/>
                                                                                              <w:marTop w:val="0"/>
                                                                                              <w:marBottom w:val="0"/>
                                                                                              <w:divBdr>
                                                                                                <w:top w:val="none" w:sz="0" w:space="0" w:color="auto"/>
                                                                                                <w:left w:val="none" w:sz="0" w:space="0" w:color="auto"/>
                                                                                                <w:bottom w:val="none" w:sz="0" w:space="0" w:color="auto"/>
                                                                                                <w:right w:val="none" w:sz="0" w:space="0" w:color="auto"/>
                                                                                              </w:divBdr>
                                                                                              <w:divsChild>
                                                                                                <w:div w:id="9916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417</Words>
  <Characters>2377</Characters>
  <Application>Microsoft Office Word</Application>
  <DocSecurity>0</DocSecurity>
  <Lines>19</Lines>
  <Paragraphs>5</Paragraphs>
  <ScaleCrop>false</ScaleCrop>
  <Company>HOME</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2019-03-11T07:56:00Z</dcterms:created>
  <dcterms:modified xsi:type="dcterms:W3CDTF">2019-03-11T07:59:00Z</dcterms:modified>
</cp:coreProperties>
</file>