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AD71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標楷體" w:eastAsia="標楷體" w:hAnsi="標楷體" w:cs="細明體" w:hint="eastAsia"/>
          <w:color w:val="454545"/>
          <w:kern w:val="0"/>
          <w:sz w:val="40"/>
          <w:szCs w:val="40"/>
        </w:rPr>
        <w:t>國立大湖高級農工職業學校教師會組織章</w:t>
      </w:r>
      <w:r w:rsidRPr="0019536F">
        <w:rPr>
          <w:rFonts w:ascii="標楷體" w:eastAsia="標楷體" w:hAnsi="標楷體" w:cs="細明體" w:hint="eastAsia"/>
          <w:color w:val="454545"/>
          <w:kern w:val="0"/>
          <w:sz w:val="44"/>
          <w:szCs w:val="44"/>
        </w:rPr>
        <w:t>程</w:t>
      </w:r>
    </w:p>
    <w:p w14:paraId="0A11BF7D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90年8月30日第一次會員大會修訂</w:t>
      </w:r>
    </w:p>
    <w:p w14:paraId="65EBE66A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標楷體" w:eastAsia="標楷體" w:hAnsi="標楷體" w:cs="細明體" w:hint="eastAsia"/>
          <w:color w:val="454545"/>
          <w:kern w:val="0"/>
          <w:sz w:val="32"/>
          <w:szCs w:val="32"/>
        </w:rPr>
        <w:t>第一章  總  則</w:t>
      </w:r>
    </w:p>
    <w:p w14:paraId="25F35FB4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第一條：依據教師法設立「國立大湖農工教師會」（以下簡稱本會），為非營利目的之職業團體，並以維護教師專業尊嚴與專業自主權，保障教師權益，實現教育專業，改善教學環境，照顧會員福利為宗旨。</w:t>
      </w:r>
    </w:p>
    <w:p w14:paraId="04AB4526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第二條：本會設於國立大湖農工（以下簡稱本校）所在地。</w:t>
      </w:r>
    </w:p>
    <w:p w14:paraId="39888498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第三條：本會的任務如下：</w:t>
      </w:r>
    </w:p>
    <w:p w14:paraId="45538120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一、維護教師專業尊嚴與專業自主權。</w:t>
      </w:r>
    </w:p>
    <w:p w14:paraId="2F8D9486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二、協議訂定教師聘</w:t>
      </w: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約與聘約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準則。</w:t>
      </w:r>
    </w:p>
    <w:p w14:paraId="6587A1BC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三、研究並協助解決各項教育問題。</w:t>
      </w:r>
    </w:p>
    <w:p w14:paraId="1F5486F6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四、監督離職給付儲金機構之管理、營運、給付等事宜。</w:t>
      </w:r>
    </w:p>
    <w:p w14:paraId="08CA40CB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五、派代表參與教師聘任、申訴及其它與教師有關之法定組織。</w:t>
      </w:r>
    </w:p>
    <w:p w14:paraId="522472C7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六、制定本會教師自律公約。</w:t>
      </w:r>
    </w:p>
    <w:p w14:paraId="5B541DA0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七、增進與保障會員權益。</w:t>
      </w:r>
    </w:p>
    <w:p w14:paraId="45015B17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八、促進本會教師間、教師與學生間之和諧。</w:t>
      </w:r>
    </w:p>
    <w:p w14:paraId="601064A2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九、出版與舉辦有關教學、校務、教師動態、社區服務之刊物及活動。</w:t>
      </w:r>
    </w:p>
    <w:p w14:paraId="6FF18E8A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0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十、其它與教學、校務、教師、學生有關之事項。</w:t>
      </w:r>
    </w:p>
    <w:p w14:paraId="20F62F5C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標楷體" w:eastAsia="標楷體" w:hAnsi="標楷體" w:cs="細明體" w:hint="eastAsia"/>
          <w:color w:val="454545"/>
          <w:kern w:val="0"/>
          <w:sz w:val="36"/>
          <w:szCs w:val="36"/>
        </w:rPr>
        <w:t>第二章  會  員  及  會  員  代  表</w:t>
      </w:r>
    </w:p>
    <w:p w14:paraId="1F838D34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第四條：會員</w:t>
      </w:r>
    </w:p>
    <w:p w14:paraId="14CCC0E3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120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基本會員:凡取得教育部頒發合格教師證書之本校專任教師，填具入會申請書，經理事會資格審查通過，並繳納會費後為本會會員。</w:t>
      </w:r>
    </w:p>
    <w:p w14:paraId="0E107266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120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榮譽會員:凡是曾任職本校之退休教師或本校之實習老師，能贊成本會宗旨，填具入會申請書，經理事會資格審查通過，並繳納會費或捐款後為本會榮譽會員。</w:t>
      </w:r>
    </w:p>
    <w:p w14:paraId="280173CB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120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 </w:t>
      </w:r>
    </w:p>
    <w:p w14:paraId="5AC40A30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第五條：會員有違反法令、章程、或不遵守會員大會決議時，得經理事會決議，予以警告、停權處分。</w:t>
      </w:r>
    </w:p>
    <w:p w14:paraId="2DC7AC4E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第六條：會員有下列情形之</w:t>
      </w: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一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者，應予停權。</w:t>
      </w:r>
    </w:p>
    <w:p w14:paraId="6029F025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一、經會員大會決議停權者。</w:t>
      </w:r>
    </w:p>
    <w:p w14:paraId="43EEA40B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二、經理事會決議停權者。</w:t>
      </w:r>
    </w:p>
    <w:p w14:paraId="3518035A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第七條：會員如有喪失會員資格者，應予出會。</w:t>
      </w: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會員經出會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，已繳納之各項費用不予退還。</w:t>
      </w:r>
    </w:p>
    <w:p w14:paraId="754566DD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第八條：會員之復會與復權</w:t>
      </w:r>
    </w:p>
    <w:p w14:paraId="02881DF5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lastRenderedPageBreak/>
        <w:t>一、受除名處分會員經會員大會決議可重新申請入會，並應補繳喪失會員資格期間之會費。</w:t>
      </w:r>
    </w:p>
    <w:p w14:paraId="3AF1E23F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二、停權原因消滅或停權屆滿時，自動復權。</w:t>
      </w:r>
    </w:p>
    <w:p w14:paraId="6C81651A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第九條：會員有出席會員大會及行使表決權、選舉權、被選舉權、罷免權之權利；受停權會員暫停行使上述權利。</w:t>
      </w:r>
    </w:p>
    <w:p w14:paraId="3B107B99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第十條：會員有遵守本會章程、決議、繳納會費、出席會員大會及參與本會事務之義務。</w:t>
      </w:r>
    </w:p>
    <w:p w14:paraId="02627ED1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標楷體" w:eastAsia="標楷體" w:hAnsi="標楷體" w:cs="細明體" w:hint="eastAsia"/>
          <w:color w:val="454545"/>
          <w:kern w:val="0"/>
          <w:sz w:val="32"/>
          <w:szCs w:val="32"/>
        </w:rPr>
        <w:t>第三章  組  織  與  職  責</w:t>
      </w:r>
    </w:p>
    <w:p w14:paraId="17A7D06D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960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第十一條：本會以會員大會為最高權力機構，理事會為執行機構，並於會員大會閉會期間代行其職權；監事會為監察機構。</w:t>
      </w:r>
    </w:p>
    <w:p w14:paraId="1BF3976E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第十二條：會員大會之職權如下：</w:t>
      </w:r>
    </w:p>
    <w:p w14:paraId="6B05196C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一、訂定與變更本會章程。</w:t>
      </w:r>
    </w:p>
    <w:p w14:paraId="3DAD227F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二、選舉及罷免理事、監事。</w:t>
      </w:r>
    </w:p>
    <w:p w14:paraId="36112918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三、議決入會費、常年會費。</w:t>
      </w:r>
    </w:p>
    <w:p w14:paraId="4B625815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四、議決年度工作計劃、報告及預算與結算。</w:t>
      </w:r>
    </w:p>
    <w:p w14:paraId="16D9F9B8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五、議決會員之停權、除名與復會。</w:t>
      </w:r>
    </w:p>
    <w:p w14:paraId="434DC463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六、議決財產之處分。</w:t>
      </w:r>
    </w:p>
    <w:p w14:paraId="1973DAD1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七、議決本會的解散。</w:t>
      </w:r>
    </w:p>
    <w:p w14:paraId="0C9E3708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八、議決其它與本會有關之事項。</w:t>
      </w:r>
    </w:p>
    <w:p w14:paraId="2CB1DCBD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960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第十三條：本會置理事九人及監事三人，由會員選舉之，分別組成理監事會。前項</w:t>
      </w: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選舉依計票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結果同時選出候補理事三人，候補監事一人；遇理事、監事出缺時分別依序遞補之，以補足原任者餘留之任期為限。</w:t>
      </w:r>
    </w:p>
    <w:p w14:paraId="3E6E064B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第十四條：理事會處理本會一切事務，其職權如下：</w:t>
      </w:r>
    </w:p>
    <w:p w14:paraId="1DF4379A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一、議決會員大會的召開事項。</w:t>
      </w:r>
    </w:p>
    <w:p w14:paraId="3D05C5F1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二、審議會員之入會資格及會員之警告、停權處分，</w:t>
      </w:r>
    </w:p>
    <w:p w14:paraId="218794D5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三、擬訂年度工作計劃、報告及預算與結算。</w:t>
      </w:r>
    </w:p>
    <w:p w14:paraId="69656088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四、執行章程規定之任務及會員大會的決議事項。</w:t>
      </w:r>
    </w:p>
    <w:p w14:paraId="7135213D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五、選舉及罷免理事長。</w:t>
      </w:r>
    </w:p>
    <w:p w14:paraId="1E490737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六、議決理事長、理事之辭職。</w:t>
      </w:r>
    </w:p>
    <w:p w14:paraId="72A68BBD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七、</w:t>
      </w: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聘免工作人員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。</w:t>
      </w:r>
    </w:p>
    <w:p w14:paraId="7A4BCBCA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八、其它應執行事項。</w:t>
      </w:r>
    </w:p>
    <w:p w14:paraId="48D60795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960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第十五條：理事會置理事長一人，由理事互選之。理事長</w:t>
      </w: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對內綜理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督導會務，對外代表本會，並擔任會員大會、理事會、理監事聯席會議之主席。理事長為本校教評會當然代表人，若理事長已被同仁推選為教評會一員，則由理監事聯席會議推選一名代表，以擔任教評會委員。理事長請假時，應指定理事一人代理之；出缺時，應於一個月內補選之。</w:t>
      </w:r>
    </w:p>
    <w:p w14:paraId="55EDBB11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第十六條：監事會監察日常會務，其職權如下：</w:t>
      </w:r>
    </w:p>
    <w:p w14:paraId="1C2E5026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lastRenderedPageBreak/>
        <w:t>一、監察理事會工作之執行。</w:t>
      </w:r>
    </w:p>
    <w:p w14:paraId="37C57488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二、審核年度決算並向會員大會報告。</w:t>
      </w:r>
    </w:p>
    <w:p w14:paraId="2D145E1F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三、議決監事之辭職。</w:t>
      </w:r>
    </w:p>
    <w:p w14:paraId="016BA781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四、選舉及罷免常務監事。。</w:t>
      </w:r>
    </w:p>
    <w:p w14:paraId="1A05A3FB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五、稽查本會的財務收支。</w:t>
      </w:r>
    </w:p>
    <w:p w14:paraId="65709CCA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六、監督本會各項選舉之進行。</w:t>
      </w:r>
    </w:p>
    <w:p w14:paraId="2C3BD719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七、其它應監督事項。</w:t>
      </w:r>
    </w:p>
    <w:p w14:paraId="0EB7B6D9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 </w:t>
      </w:r>
    </w:p>
    <w:p w14:paraId="38EE515D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960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第十七條：監事會置常務監事一人，由監事互選之。常務監事監察日常會務，並擔任監事會會議主席。常務監事請假時，應指定監事一人代理之；出缺時，應於一個月內補選之。</w:t>
      </w:r>
    </w:p>
    <w:p w14:paraId="29B42EE9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第十八條：理事、監事有下列情形之</w:t>
      </w: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一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者，應即解任。</w:t>
      </w:r>
    </w:p>
    <w:p w14:paraId="0078571F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一、喪失會員資格者。</w:t>
      </w:r>
    </w:p>
    <w:p w14:paraId="23B2F5C3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二、理事、監事因故辭職經理事會、監事會決議通過者。</w:t>
      </w:r>
    </w:p>
    <w:p w14:paraId="238B07D8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三、受停權處分</w:t>
      </w: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期間逾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任期之二分之一者。</w:t>
      </w:r>
    </w:p>
    <w:p w14:paraId="27B8ABD2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四、被罷免或</w:t>
      </w: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撤免者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。</w:t>
      </w:r>
    </w:p>
    <w:p w14:paraId="72A457E9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960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第十九條：本會置總幹事、會計各一人及工作人員若干人，由理事長提名經理事會通</w:t>
      </w: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過後聘免之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，並報主管機關備查。理事會得設各種工作小組以推動會務，前項人員之權責及分組負責事項由理事會另定之。</w:t>
      </w:r>
    </w:p>
    <w:p w14:paraId="25CD8C2E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細明體" w:eastAsia="細明體" w:hAnsi="細明體" w:cs="細明體"/>
          <w:color w:val="454545"/>
          <w:kern w:val="0"/>
          <w:szCs w:val="24"/>
        </w:rPr>
      </w:pP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第廿條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 xml:space="preserve">：本會得視會務需要設置各種委員會，其組織與任務由理事會擬定，報會員大會及主管機關備查後施行，變更時亦同。理、監事不得兼任工作人員。 </w:t>
      </w:r>
    </w:p>
    <w:p w14:paraId="59878C9D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第廿一條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：理事、監事以一年為一任，但理事長、常務監事、會計至多連任一次。</w:t>
      </w:r>
    </w:p>
    <w:p w14:paraId="402A3CF3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第廿二條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：理事、監事皆為無給職，出差</w:t>
      </w: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準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用公務人員差旅給付辦法。</w:t>
      </w:r>
    </w:p>
    <w:p w14:paraId="2F710EEB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標楷體" w:eastAsia="標楷體" w:hAnsi="標楷體" w:cs="細明體" w:hint="eastAsia"/>
          <w:color w:val="454545"/>
          <w:kern w:val="0"/>
          <w:sz w:val="32"/>
          <w:szCs w:val="32"/>
        </w:rPr>
        <w:t>第四章  選  舉  與  罷  免</w:t>
      </w:r>
    </w:p>
    <w:p w14:paraId="1F5622A4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第廿三條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：理事、監事之選舉應同時舉行，於選舉日十五天前公告，七天前公告候選人名冊。</w:t>
      </w:r>
    </w:p>
    <w:p w14:paraId="467BBC2E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第廿四條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：參選人於登記期限內擇一向監事會登記，監事會審查參選人資格，符合資格參選人由監事會公告成為候選人。</w:t>
      </w:r>
    </w:p>
    <w:p w14:paraId="13EEF8F2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第廿五條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：除遭停權或受連任限制之會員外，全體</w:t>
      </w: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會員均具參選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權利。</w:t>
      </w:r>
    </w:p>
    <w:p w14:paraId="51D11349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第廿六條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：候選人名額規定如下：</w:t>
      </w:r>
    </w:p>
    <w:p w14:paraId="5CDDBA46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一、理事選舉不得少於十二人。</w:t>
      </w:r>
    </w:p>
    <w:p w14:paraId="413FF8B4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二、監事選舉不得少於四人。</w:t>
      </w:r>
    </w:p>
    <w:p w14:paraId="4E34F319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候選人名額於截止登記後，其不足名額之部分由理監事會聯席會推薦會員參選。</w:t>
      </w:r>
    </w:p>
    <w:p w14:paraId="605EDA86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960"/>
        <w:rPr>
          <w:rFonts w:ascii="細明體" w:eastAsia="細明體" w:hAnsi="細明體" w:cs="細明體"/>
          <w:color w:val="454545"/>
          <w:kern w:val="0"/>
          <w:szCs w:val="24"/>
        </w:rPr>
      </w:pP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lastRenderedPageBreak/>
        <w:t>第廿七條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：理事、監事由全體會員以無記名連記法票選產生，理事候選人以得票數前</w:t>
      </w:r>
      <w:r w:rsidRPr="0019536F">
        <w:rPr>
          <w:rFonts w:ascii="細明體" w:eastAsia="細明體" w:hAnsi="細明體" w:cs="細明體"/>
          <w:color w:val="FF0000"/>
          <w:kern w:val="0"/>
          <w:szCs w:val="24"/>
        </w:rPr>
        <w:t>十</w:t>
      </w: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(九?</w:t>
      </w: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)名者為當選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，監事候選人以得票數前三名者為當選，候補理事、監事由得票名次及限額決定之；得票數相同時以抽籤決定名次。</w:t>
      </w:r>
    </w:p>
    <w:p w14:paraId="31F23BB8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第廿八條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：理事、監事之罷免，悉依人民團體選舉罷免辦法規定辦理。</w:t>
      </w:r>
    </w:p>
    <w:p w14:paraId="34E9D10B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標楷體" w:eastAsia="標楷體" w:hAnsi="標楷體" w:cs="細明體" w:hint="eastAsia"/>
          <w:color w:val="454545"/>
          <w:kern w:val="0"/>
          <w:sz w:val="32"/>
          <w:szCs w:val="32"/>
        </w:rPr>
        <w:t>第五章  會  議</w:t>
      </w:r>
    </w:p>
    <w:p w14:paraId="09056C9D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960"/>
        <w:rPr>
          <w:rFonts w:ascii="細明體" w:eastAsia="細明體" w:hAnsi="細明體" w:cs="細明體"/>
          <w:color w:val="454545"/>
          <w:kern w:val="0"/>
          <w:szCs w:val="24"/>
        </w:rPr>
      </w:pP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第廿九條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：會員大會分定期會議與臨時會議二種，由理事長召集之。召集時除緊急事故之臨時會議外，應於十五天前以書面通知之。定期會議每年召開一次，臨時會議得經理事或監事三分之二，或會員五分之一以上，函請召集時召開之。</w:t>
      </w:r>
    </w:p>
    <w:p w14:paraId="30247FCE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第卅條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：會員不能親自出席會員大會時，得以書面委託其他會員代理，每一會員以代理一人為限。</w:t>
      </w:r>
    </w:p>
    <w:p w14:paraId="0347C13B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4" w:hanging="854"/>
        <w:rPr>
          <w:rFonts w:ascii="細明體" w:eastAsia="細明體" w:hAnsi="細明體" w:cs="細明體"/>
          <w:color w:val="454545"/>
          <w:kern w:val="0"/>
          <w:szCs w:val="24"/>
        </w:rPr>
      </w:pP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第卅一條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：會員大會須經半數之會員出席始得開會，決議以出席會員過半為之，但下列事項之決議須經出席會員三分之二以上同意為之。</w:t>
      </w:r>
    </w:p>
    <w:p w14:paraId="72CC9B2B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一、章程之訂定與變更。</w:t>
      </w:r>
    </w:p>
    <w:p w14:paraId="2E69BD4E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二、理事、監事之罷免。</w:t>
      </w:r>
    </w:p>
    <w:p w14:paraId="29902D7B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三、財產之處分。</w:t>
      </w:r>
    </w:p>
    <w:p w14:paraId="1B2DA0DA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四、本會之解散。</w:t>
      </w:r>
    </w:p>
    <w:p w14:paraId="40808484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五、其它與會員權利義務有關之重大事項。</w:t>
      </w:r>
    </w:p>
    <w:p w14:paraId="1D689412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960"/>
        <w:rPr>
          <w:rFonts w:ascii="細明體" w:eastAsia="細明體" w:hAnsi="細明體" w:cs="細明體"/>
          <w:color w:val="454545"/>
          <w:kern w:val="0"/>
          <w:szCs w:val="24"/>
        </w:rPr>
      </w:pP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第卅二條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：理事會、監事會每二</w:t>
      </w: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個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月召開一次，並得通知候補理事、監事列席之。臨時會由會議主席或成員三分之一請求時召開之。前項會議之決議，各以理事、監事過半數之出席，出席人數過半數同意行之；但會員之</w:t>
      </w: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停權須經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理事會成員三分之二以上同意行之。</w:t>
      </w:r>
    </w:p>
    <w:p w14:paraId="50054164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0" w:hanging="840"/>
        <w:rPr>
          <w:rFonts w:ascii="細明體" w:eastAsia="細明體" w:hAnsi="細明體" w:cs="細明體"/>
          <w:color w:val="454545"/>
          <w:kern w:val="0"/>
          <w:szCs w:val="24"/>
        </w:rPr>
      </w:pP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第卅三條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：理事應出席理事會議，監事應出席監事會議，不得委託出席；理事、監事連續兩次無故缺席理事會、監事會者，視同辭職。</w:t>
      </w:r>
    </w:p>
    <w:p w14:paraId="74AA84C6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標楷體" w:eastAsia="標楷體" w:hAnsi="標楷體" w:cs="細明體" w:hint="eastAsia"/>
          <w:color w:val="454545"/>
          <w:kern w:val="0"/>
          <w:sz w:val="32"/>
          <w:szCs w:val="32"/>
        </w:rPr>
        <w:t>第六章  經費與會計</w:t>
      </w:r>
    </w:p>
    <w:p w14:paraId="4CB48BE7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第卅四條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：本會經費來源如下：</w:t>
      </w:r>
    </w:p>
    <w:p w14:paraId="4567ED04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一、入會費為新台幣壹佰元整。</w:t>
      </w:r>
    </w:p>
    <w:p w14:paraId="3EFC92F6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二、常年會費為新台幣</w:t>
      </w: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柒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百元整。</w:t>
      </w:r>
    </w:p>
    <w:p w14:paraId="7A9EBF68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第卅五條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：本會會計年度</w:t>
      </w: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採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學年度自每年八月一日起至翌年七月三十一日止。</w:t>
      </w:r>
    </w:p>
    <w:p w14:paraId="3721E308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 w:hanging="960"/>
        <w:rPr>
          <w:rFonts w:ascii="細明體" w:eastAsia="細明體" w:hAnsi="細明體" w:cs="細明體"/>
          <w:color w:val="454545"/>
          <w:kern w:val="0"/>
          <w:szCs w:val="24"/>
        </w:rPr>
      </w:pP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第卅六條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：本會每年編造預（決）算報告，於每學年終了之前（後）二個月內，經理事會審查提會員大會通過，並報主管機關備查。會員大會因故未能即時召開時，應先報主管機關，事後提報會員大會追認。但決算報告應於會員大會十五日前先送監事會審核。</w:t>
      </w:r>
    </w:p>
    <w:p w14:paraId="2A0F7343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第卅七條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：本會解散時，剩餘財產歸屬所在地之自治團體或主管機關指定之機關團體所有。</w:t>
      </w:r>
    </w:p>
    <w:p w14:paraId="2DC5A483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細明體" w:eastAsia="細明體" w:hAnsi="細明體" w:cs="細明體"/>
          <w:color w:val="454545"/>
          <w:kern w:val="0"/>
          <w:szCs w:val="24"/>
        </w:rPr>
      </w:pPr>
      <w:r w:rsidRPr="0019536F">
        <w:rPr>
          <w:rFonts w:ascii="標楷體" w:eastAsia="標楷體" w:hAnsi="標楷體" w:cs="細明體" w:hint="eastAsia"/>
          <w:color w:val="454545"/>
          <w:kern w:val="0"/>
          <w:sz w:val="32"/>
          <w:szCs w:val="32"/>
        </w:rPr>
        <w:lastRenderedPageBreak/>
        <w:t>第七章  附  則</w:t>
      </w:r>
    </w:p>
    <w:p w14:paraId="124500E5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第卅八條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：本會辦事細則及各辦法，由理事會訂定之。本章程未規定事項，悉依相關法令規定辦理。</w:t>
      </w:r>
    </w:p>
    <w:p w14:paraId="7C4019B8" w14:textId="77777777" w:rsidR="0019536F" w:rsidRPr="0019536F" w:rsidRDefault="0019536F" w:rsidP="0019536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454545"/>
          <w:kern w:val="0"/>
          <w:szCs w:val="24"/>
        </w:rPr>
      </w:pPr>
      <w:proofErr w:type="gramStart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第卅九條</w:t>
      </w:r>
      <w:proofErr w:type="gramEnd"/>
      <w:r w:rsidRPr="0019536F">
        <w:rPr>
          <w:rFonts w:ascii="細明體" w:eastAsia="細明體" w:hAnsi="細明體" w:cs="細明體"/>
          <w:color w:val="454545"/>
          <w:kern w:val="0"/>
          <w:szCs w:val="24"/>
        </w:rPr>
        <w:t>：本章程經會員大會通過報經主管機關核備後施行，變更時亦同。</w:t>
      </w:r>
    </w:p>
    <w:p w14:paraId="72F66313" w14:textId="77777777" w:rsidR="003D34F3" w:rsidRPr="0019536F" w:rsidRDefault="003D34F3"/>
    <w:sectPr w:rsidR="003D34F3" w:rsidRPr="001953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6F"/>
    <w:rsid w:val="0019536F"/>
    <w:rsid w:val="003D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F12D"/>
  <w15:chartTrackingRefBased/>
  <w15:docId w15:val="{5ABD4AF5-F716-4FE6-A0AD-919BBC4C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953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9536F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missyuyu121212@gmail.com</dc:creator>
  <cp:keywords/>
  <dc:description/>
  <cp:lastModifiedBy>missyuyu121212@gmail.com</cp:lastModifiedBy>
  <cp:revision>1</cp:revision>
  <dcterms:created xsi:type="dcterms:W3CDTF">2021-07-26T03:00:00Z</dcterms:created>
  <dcterms:modified xsi:type="dcterms:W3CDTF">2021-07-26T03:00:00Z</dcterms:modified>
</cp:coreProperties>
</file>